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26AE" w14:textId="77777777" w:rsidR="00EC5650" w:rsidRPr="006931D0" w:rsidRDefault="00EC5650">
      <w:pPr>
        <w:rPr>
          <w:sz w:val="20"/>
          <w:szCs w:val="20"/>
        </w:rPr>
      </w:pPr>
    </w:p>
    <w:tbl>
      <w:tblPr>
        <w:tblpPr w:leftFromText="180" w:rightFromText="180" w:vertAnchor="text" w:horzAnchor="page" w:tblpX="1105" w:tblpY="135"/>
        <w:tblW w:w="10301" w:type="dxa"/>
        <w:tblLayout w:type="fixed"/>
        <w:tblCellMar>
          <w:left w:w="0" w:type="dxa"/>
          <w:right w:w="0" w:type="dxa"/>
        </w:tblCellMar>
        <w:tblLook w:val="04A0" w:firstRow="1" w:lastRow="0" w:firstColumn="1" w:lastColumn="0" w:noHBand="0" w:noVBand="1"/>
      </w:tblPr>
      <w:tblGrid>
        <w:gridCol w:w="10065"/>
        <w:gridCol w:w="236"/>
      </w:tblGrid>
      <w:tr w:rsidR="00DD281A" w:rsidRPr="0006570C" w14:paraId="58453440" w14:textId="77777777" w:rsidTr="009C27AD">
        <w:trPr>
          <w:trHeight w:val="554"/>
        </w:trPr>
        <w:tc>
          <w:tcPr>
            <w:tcW w:w="10065" w:type="dxa"/>
            <w:tcBorders>
              <w:top w:val="nil"/>
            </w:tcBorders>
            <w:tcMar>
              <w:top w:w="0" w:type="dxa"/>
              <w:left w:w="108" w:type="dxa"/>
              <w:bottom w:w="0" w:type="dxa"/>
              <w:right w:w="108" w:type="dxa"/>
            </w:tcMar>
            <w:vAlign w:val="center"/>
          </w:tcPr>
          <w:p w14:paraId="6567F5F5" w14:textId="77777777" w:rsidR="004864CB" w:rsidRPr="006931D0" w:rsidRDefault="004864CB" w:rsidP="004864CB">
            <w:pPr>
              <w:jc w:val="center"/>
              <w:rPr>
                <w:rFonts w:eastAsia="Calibri"/>
                <w:b/>
                <w:bCs/>
                <w:sz w:val="20"/>
                <w:szCs w:val="20"/>
              </w:rPr>
            </w:pPr>
            <w:r w:rsidRPr="006931D0">
              <w:rPr>
                <w:rFonts w:eastAsia="Calibri"/>
                <w:b/>
                <w:bCs/>
                <w:sz w:val="20"/>
                <w:szCs w:val="20"/>
              </w:rPr>
              <w:t>«</w:t>
            </w:r>
            <w:r w:rsidRPr="006931D0">
              <w:rPr>
                <w:rFonts w:eastAsia="Calibri"/>
                <w:b/>
                <w:bCs/>
                <w:sz w:val="20"/>
                <w:szCs w:val="20"/>
                <w:lang w:val="en-US"/>
              </w:rPr>
              <w:t>TESS</w:t>
            </w:r>
            <w:r w:rsidRPr="006931D0">
              <w:rPr>
                <w:rFonts w:eastAsia="Calibri"/>
                <w:b/>
                <w:bCs/>
                <w:sz w:val="20"/>
                <w:szCs w:val="20"/>
                <w:lang w:val="ky-KG"/>
              </w:rPr>
              <w:t xml:space="preserve"> МЕНЕН КЫЯЛЫҢЫЗДЫ КӨЗДӨЙ</w:t>
            </w:r>
            <w:r w:rsidRPr="006931D0">
              <w:rPr>
                <w:rFonts w:eastAsia="Calibri"/>
                <w:b/>
                <w:bCs/>
                <w:sz w:val="20"/>
                <w:szCs w:val="20"/>
              </w:rPr>
              <w:t>»</w:t>
            </w:r>
          </w:p>
          <w:p w14:paraId="4781BECD" w14:textId="6053B129" w:rsidR="004864CB" w:rsidRPr="006931D0" w:rsidRDefault="004864CB" w:rsidP="004864CB">
            <w:pPr>
              <w:jc w:val="center"/>
              <w:rPr>
                <w:rFonts w:eastAsia="Calibri"/>
                <w:b/>
                <w:bCs/>
                <w:sz w:val="20"/>
                <w:szCs w:val="20"/>
              </w:rPr>
            </w:pPr>
            <w:r w:rsidRPr="006931D0">
              <w:rPr>
                <w:rFonts w:eastAsia="Calibri"/>
                <w:b/>
                <w:sz w:val="20"/>
                <w:szCs w:val="20"/>
              </w:rPr>
              <w:t xml:space="preserve"> </w:t>
            </w:r>
            <w:r w:rsidRPr="006931D0">
              <w:rPr>
                <w:rFonts w:eastAsia="Calibri"/>
                <w:b/>
                <w:bCs/>
                <w:sz w:val="20"/>
                <w:szCs w:val="20"/>
              </w:rPr>
              <w:t>КЫЗЫКТЫРУУЧУ ЛОТЕРЕЯНЫ ӨТКӨРҮҮНҮН ШАРТТАРЫ</w:t>
            </w:r>
          </w:p>
          <w:p w14:paraId="0E4AF958" w14:textId="3B264DC1" w:rsidR="00EF3630" w:rsidRPr="006931D0" w:rsidRDefault="00EF622A" w:rsidP="004864CB">
            <w:pPr>
              <w:jc w:val="center"/>
              <w:rPr>
                <w:rFonts w:eastAsia="Calibri"/>
                <w:b/>
                <w:sz w:val="20"/>
                <w:szCs w:val="20"/>
              </w:rPr>
            </w:pPr>
            <w:r w:rsidRPr="006931D0">
              <w:rPr>
                <w:rFonts w:eastAsia="Calibri"/>
                <w:b/>
                <w:sz w:val="20"/>
                <w:szCs w:val="20"/>
              </w:rPr>
              <w:t xml:space="preserve"> </w:t>
            </w:r>
          </w:p>
          <w:p w14:paraId="0A55C609" w14:textId="77777777" w:rsidR="00EF622A" w:rsidRPr="006931D0" w:rsidRDefault="00EF622A" w:rsidP="00EF622A">
            <w:pPr>
              <w:rPr>
                <w:rFonts w:eastAsia="Calibri"/>
                <w:sz w:val="20"/>
                <w:szCs w:val="20"/>
              </w:rPr>
            </w:pPr>
          </w:p>
          <w:p w14:paraId="179AFF8B" w14:textId="003BB631" w:rsidR="00EF622A" w:rsidRPr="006931D0" w:rsidRDefault="004864CB" w:rsidP="004864CB">
            <w:pPr>
              <w:widowControl w:val="0"/>
              <w:spacing w:after="160" w:line="259" w:lineRule="auto"/>
              <w:jc w:val="both"/>
              <w:outlineLvl w:val="0"/>
              <w:rPr>
                <w:rFonts w:eastAsia="MS Gothic"/>
                <w:b/>
                <w:sz w:val="20"/>
                <w:szCs w:val="20"/>
              </w:rPr>
            </w:pPr>
            <w:r w:rsidRPr="006931D0">
              <w:rPr>
                <w:rFonts w:eastAsia="MS Gothic"/>
                <w:b/>
                <w:sz w:val="20"/>
                <w:szCs w:val="20"/>
              </w:rPr>
              <w:t>1. Жалпы жоболор</w:t>
            </w:r>
          </w:p>
          <w:p w14:paraId="6D54AB68" w14:textId="1C0C4417" w:rsidR="00686311" w:rsidRPr="006931D0" w:rsidRDefault="00686311" w:rsidP="00686311">
            <w:pPr>
              <w:spacing w:after="160" w:line="259" w:lineRule="auto"/>
              <w:jc w:val="both"/>
              <w:rPr>
                <w:sz w:val="20"/>
                <w:szCs w:val="20"/>
              </w:rPr>
            </w:pPr>
            <w:r w:rsidRPr="006931D0">
              <w:rPr>
                <w:rFonts w:eastAsia="Calibri"/>
                <w:b/>
                <w:bCs/>
                <w:i/>
                <w:iCs/>
                <w:sz w:val="20"/>
                <w:szCs w:val="20"/>
              </w:rPr>
              <w:t>1.1. Лотереянын аталышы:</w:t>
            </w:r>
            <w:r w:rsidRPr="006931D0">
              <w:rPr>
                <w:rFonts w:eastAsia="Calibri"/>
                <w:i/>
                <w:iCs/>
                <w:sz w:val="20"/>
                <w:szCs w:val="20"/>
              </w:rPr>
              <w:t xml:space="preserve"> </w:t>
            </w:r>
            <w:r w:rsidRPr="006931D0">
              <w:rPr>
                <w:rFonts w:eastAsia="Calibri"/>
                <w:b/>
                <w:bCs/>
                <w:sz w:val="20"/>
                <w:szCs w:val="20"/>
              </w:rPr>
              <w:t>«</w:t>
            </w:r>
            <w:r w:rsidRPr="006931D0">
              <w:rPr>
                <w:rFonts w:eastAsia="Calibri"/>
                <w:b/>
                <w:bCs/>
                <w:sz w:val="20"/>
                <w:szCs w:val="20"/>
                <w:lang w:val="en-US"/>
              </w:rPr>
              <w:t>TESS</w:t>
            </w:r>
            <w:r w:rsidRPr="006931D0">
              <w:rPr>
                <w:rFonts w:eastAsia="Calibri"/>
                <w:b/>
                <w:bCs/>
                <w:sz w:val="20"/>
                <w:szCs w:val="20"/>
                <w:lang w:val="ky-KG"/>
              </w:rPr>
              <w:t xml:space="preserve"> МЕНЕН КЫЯЛЫҢЫЗДЫ КӨЗДӨЙ</w:t>
            </w:r>
            <w:r w:rsidRPr="006931D0">
              <w:rPr>
                <w:rFonts w:eastAsia="Calibri"/>
                <w:b/>
                <w:bCs/>
                <w:sz w:val="20"/>
                <w:szCs w:val="20"/>
              </w:rPr>
              <w:t>»</w:t>
            </w:r>
            <w:r w:rsidRPr="006931D0">
              <w:rPr>
                <w:sz w:val="20"/>
                <w:szCs w:val="20"/>
              </w:rPr>
              <w:t xml:space="preserve"> </w:t>
            </w:r>
            <w:r w:rsidRPr="006931D0">
              <w:rPr>
                <w:rFonts w:eastAsia="Calibri"/>
                <w:bCs/>
                <w:sz w:val="20"/>
                <w:szCs w:val="20"/>
              </w:rPr>
              <w:t>(мындан ары «Лотерея»).</w:t>
            </w:r>
          </w:p>
          <w:p w14:paraId="46AAB155" w14:textId="4C316D93" w:rsidR="004913CD" w:rsidRPr="006931D0" w:rsidRDefault="00E66BCA" w:rsidP="00E66BCA">
            <w:pPr>
              <w:spacing w:after="160" w:line="259" w:lineRule="auto"/>
              <w:jc w:val="both"/>
              <w:rPr>
                <w:rFonts w:eastAsia="Calibri"/>
                <w:sz w:val="20"/>
                <w:szCs w:val="20"/>
              </w:rPr>
            </w:pPr>
            <w:r w:rsidRPr="006931D0">
              <w:rPr>
                <w:rFonts w:eastAsia="Calibri"/>
                <w:sz w:val="20"/>
                <w:szCs w:val="20"/>
              </w:rPr>
              <w:t>1.2.</w:t>
            </w:r>
            <w:r w:rsidR="00686311" w:rsidRPr="006931D0">
              <w:rPr>
                <w:rFonts w:eastAsia="Calibri"/>
                <w:sz w:val="20"/>
                <w:szCs w:val="20"/>
              </w:rPr>
              <w:t xml:space="preserve">Кыргыз Республикасынын 2017-жылдын 10-майындагы </w:t>
            </w:r>
            <w:r w:rsidR="00686311" w:rsidRPr="006931D0">
              <w:rPr>
                <w:rFonts w:eastAsia="Calibri"/>
                <w:sz w:val="20"/>
                <w:szCs w:val="20"/>
                <w:lang w:val="ky-KG"/>
              </w:rPr>
              <w:t>№</w:t>
            </w:r>
            <w:r w:rsidR="00686311" w:rsidRPr="006931D0">
              <w:rPr>
                <w:rFonts w:eastAsia="Calibri"/>
                <w:sz w:val="20"/>
                <w:szCs w:val="20"/>
              </w:rPr>
              <w:t>78 “Лотереялар жөнүндө” Мыйзамына ылайык, Лотерея кызыктыруучу лотерея болуп саналат.</w:t>
            </w:r>
          </w:p>
          <w:p w14:paraId="3C2E7844" w14:textId="1AE94EBA" w:rsidR="008C4D2B" w:rsidRPr="006931D0" w:rsidRDefault="00E66BCA" w:rsidP="00E66BCA">
            <w:pPr>
              <w:spacing w:line="259" w:lineRule="auto"/>
              <w:jc w:val="both"/>
              <w:rPr>
                <w:rFonts w:eastAsia="Calibri"/>
                <w:sz w:val="20"/>
                <w:szCs w:val="20"/>
              </w:rPr>
            </w:pPr>
            <w:r w:rsidRPr="006931D0">
              <w:rPr>
                <w:rFonts w:eastAsia="Calibri"/>
                <w:b/>
                <w:i/>
                <w:sz w:val="20"/>
                <w:szCs w:val="20"/>
              </w:rPr>
              <w:t xml:space="preserve">   1.3.    </w:t>
            </w:r>
            <w:r w:rsidR="002C7644" w:rsidRPr="006931D0">
              <w:rPr>
                <w:rFonts w:eastAsia="Calibri"/>
                <w:b/>
                <w:i/>
                <w:sz w:val="20"/>
                <w:szCs w:val="20"/>
              </w:rPr>
              <w:t>Лотереянын уюштуруучусу</w:t>
            </w:r>
            <w:r w:rsidR="002C7644" w:rsidRPr="006931D0">
              <w:rPr>
                <w:rFonts w:eastAsia="Calibri"/>
                <w:b/>
                <w:sz w:val="20"/>
                <w:szCs w:val="20"/>
              </w:rPr>
              <w:t>:</w:t>
            </w:r>
            <w:r w:rsidR="002C7644" w:rsidRPr="006931D0">
              <w:rPr>
                <w:rFonts w:eastAsia="Calibri"/>
                <w:sz w:val="20"/>
                <w:szCs w:val="20"/>
              </w:rPr>
              <w:t xml:space="preserve"> Кыргыз Республикасында катталган «Орими КР» жоопкерчилиги чектелген коому, юридикалык жак.</w:t>
            </w:r>
          </w:p>
          <w:p w14:paraId="0F09BFD2" w14:textId="77777777" w:rsidR="003D634E" w:rsidRPr="006931D0" w:rsidRDefault="003A4EAA" w:rsidP="003D634E">
            <w:pPr>
              <w:spacing w:after="160" w:line="259" w:lineRule="auto"/>
              <w:ind w:left="567"/>
              <w:jc w:val="both"/>
              <w:rPr>
                <w:rFonts w:eastAsia="Calibri"/>
                <w:sz w:val="20"/>
                <w:szCs w:val="20"/>
              </w:rPr>
            </w:pPr>
            <w:r w:rsidRPr="006931D0">
              <w:rPr>
                <w:rFonts w:eastAsia="Calibri"/>
                <w:b/>
                <w:i/>
                <w:sz w:val="20"/>
                <w:szCs w:val="20"/>
              </w:rPr>
              <w:t>Юридикалык дареги:</w:t>
            </w:r>
            <w:r w:rsidRPr="006931D0">
              <w:rPr>
                <w:rFonts w:eastAsia="Calibri"/>
                <w:sz w:val="20"/>
                <w:szCs w:val="20"/>
              </w:rPr>
              <w:t xml:space="preserve"> Б</w:t>
            </w:r>
            <w:r w:rsidR="003D634E" w:rsidRPr="006931D0">
              <w:rPr>
                <w:rFonts w:eastAsia="Calibri"/>
                <w:sz w:val="20"/>
                <w:szCs w:val="20"/>
              </w:rPr>
              <w:t>ишкек ш., Тынчтык пр. 17, 1-кв.</w:t>
            </w:r>
          </w:p>
          <w:p w14:paraId="41E9A4A5" w14:textId="0410A04D" w:rsidR="003A4EAA" w:rsidRPr="006931D0" w:rsidRDefault="003A4EAA" w:rsidP="003D634E">
            <w:pPr>
              <w:spacing w:after="160" w:line="259" w:lineRule="auto"/>
              <w:ind w:left="567"/>
              <w:jc w:val="both"/>
              <w:rPr>
                <w:rFonts w:eastAsia="Calibri"/>
                <w:sz w:val="20"/>
                <w:szCs w:val="20"/>
              </w:rPr>
            </w:pPr>
            <w:r w:rsidRPr="006931D0">
              <w:rPr>
                <w:rFonts w:eastAsia="Calibri"/>
                <w:b/>
                <w:sz w:val="20"/>
                <w:szCs w:val="20"/>
              </w:rPr>
              <w:t>ИНН</w:t>
            </w:r>
            <w:r w:rsidRPr="006931D0">
              <w:rPr>
                <w:rFonts w:eastAsia="Calibri"/>
                <w:sz w:val="20"/>
                <w:szCs w:val="20"/>
              </w:rPr>
              <w:t xml:space="preserve"> 02305201610096.</w:t>
            </w:r>
          </w:p>
          <w:p w14:paraId="2F492D5B" w14:textId="4C63105D" w:rsidR="003A4EAA" w:rsidRPr="006931D0" w:rsidRDefault="003A4EAA" w:rsidP="003A4EAA">
            <w:pPr>
              <w:spacing w:after="160" w:line="259" w:lineRule="auto"/>
              <w:ind w:left="567"/>
              <w:jc w:val="both"/>
              <w:rPr>
                <w:rFonts w:eastAsia="Calibri"/>
                <w:sz w:val="20"/>
                <w:szCs w:val="20"/>
              </w:rPr>
            </w:pPr>
            <w:r w:rsidRPr="006931D0">
              <w:rPr>
                <w:rFonts w:eastAsia="Calibri"/>
                <w:b/>
                <w:i/>
                <w:sz w:val="20"/>
                <w:szCs w:val="20"/>
              </w:rPr>
              <w:t>Банктык реквизиттери</w:t>
            </w:r>
            <w:r w:rsidRPr="006931D0">
              <w:rPr>
                <w:rFonts w:eastAsia="Calibri"/>
                <w:b/>
                <w:sz w:val="20"/>
                <w:szCs w:val="20"/>
              </w:rPr>
              <w:t>:</w:t>
            </w:r>
            <w:r w:rsidRPr="006931D0">
              <w:rPr>
                <w:rFonts w:eastAsia="Calibri"/>
                <w:sz w:val="20"/>
                <w:szCs w:val="20"/>
              </w:rPr>
              <w:t xml:space="preserve"> "Айыл Банк" ААКнын Ала</w:t>
            </w:r>
            <w:r w:rsidR="003D634E" w:rsidRPr="006931D0">
              <w:rPr>
                <w:rFonts w:eastAsia="Calibri"/>
                <w:sz w:val="20"/>
                <w:szCs w:val="20"/>
              </w:rPr>
              <w:t>мүдүн филиалы, эсептешүү эсеби</w:t>
            </w:r>
            <w:r w:rsidRPr="006931D0">
              <w:rPr>
                <w:rFonts w:eastAsia="Calibri"/>
                <w:sz w:val="20"/>
                <w:szCs w:val="20"/>
              </w:rPr>
              <w:t>: 1350120027740984, БИК 1135001.</w:t>
            </w:r>
          </w:p>
          <w:p w14:paraId="3A1ADD4D" w14:textId="76CB85AA" w:rsidR="003D634E" w:rsidRPr="006931D0" w:rsidRDefault="003D634E" w:rsidP="003D634E">
            <w:pPr>
              <w:spacing w:after="160" w:line="259" w:lineRule="auto"/>
              <w:jc w:val="both"/>
              <w:rPr>
                <w:rFonts w:eastAsia="Calibri"/>
                <w:sz w:val="20"/>
                <w:szCs w:val="20"/>
              </w:rPr>
            </w:pPr>
            <w:r w:rsidRPr="006931D0">
              <w:rPr>
                <w:sz w:val="20"/>
                <w:szCs w:val="20"/>
              </w:rPr>
              <w:t xml:space="preserve"> </w:t>
            </w:r>
            <w:r w:rsidR="00E66BCA" w:rsidRPr="006931D0">
              <w:rPr>
                <w:rFonts w:eastAsia="Calibri"/>
                <w:b/>
                <w:i/>
                <w:iCs/>
                <w:sz w:val="20"/>
                <w:szCs w:val="20"/>
              </w:rPr>
              <w:t>1.4</w:t>
            </w:r>
            <w:r w:rsidRPr="006931D0">
              <w:rPr>
                <w:rFonts w:eastAsia="Calibri"/>
                <w:b/>
                <w:i/>
                <w:iCs/>
                <w:sz w:val="20"/>
                <w:szCs w:val="20"/>
              </w:rPr>
              <w:t>. Маалымдоо тартиби:</w:t>
            </w:r>
            <w:r w:rsidR="004913CD" w:rsidRPr="006931D0">
              <w:rPr>
                <w:rFonts w:eastAsia="Calibri"/>
                <w:sz w:val="20"/>
                <w:szCs w:val="20"/>
              </w:rPr>
              <w:t xml:space="preserve"> </w:t>
            </w:r>
            <w:r w:rsidRPr="006931D0">
              <w:rPr>
                <w:rFonts w:eastAsia="Calibri"/>
                <w:sz w:val="20"/>
                <w:szCs w:val="20"/>
              </w:rPr>
              <w:t xml:space="preserve">Лотереянын катышуучуларын маалымдоо бул Лотереянын шарттарын Globus, </w:t>
            </w:r>
            <w:r w:rsidR="0006570C" w:rsidRPr="0006570C">
              <w:rPr>
                <w:rFonts w:eastAsia="Calibri"/>
                <w:sz w:val="20"/>
                <w:szCs w:val="20"/>
              </w:rPr>
              <w:t>«Народный»</w:t>
            </w:r>
            <w:r w:rsidRPr="006931D0">
              <w:rPr>
                <w:rFonts w:eastAsia="Calibri"/>
                <w:sz w:val="20"/>
                <w:szCs w:val="20"/>
              </w:rPr>
              <w:t>, SPAR дүкөндөрүндөгү POS материалдарына жайгаштыруу, ошондой эле Интернет сайттарында жана жалпыга маалымдоо каражаттарында Лотереянын жарыясы жана жыйынтыктары жөнүндө маалыматтарды жайгаштыруу жолу менен ишке ашырылат.</w:t>
            </w:r>
          </w:p>
          <w:p w14:paraId="402AEBDE" w14:textId="7BD76BEC" w:rsidR="00874B69" w:rsidRPr="006931D0" w:rsidRDefault="00E66BCA" w:rsidP="00E66BCA">
            <w:pPr>
              <w:spacing w:after="160" w:line="259" w:lineRule="auto"/>
              <w:jc w:val="both"/>
              <w:rPr>
                <w:rFonts w:eastAsia="Calibri"/>
                <w:sz w:val="20"/>
                <w:szCs w:val="20"/>
              </w:rPr>
            </w:pPr>
            <w:r w:rsidRPr="006931D0">
              <w:rPr>
                <w:rFonts w:eastAsia="Calibri"/>
                <w:b/>
                <w:i/>
                <w:sz w:val="20"/>
                <w:szCs w:val="20"/>
              </w:rPr>
              <w:t>1.5.</w:t>
            </w:r>
            <w:r w:rsidR="00EE6452" w:rsidRPr="006931D0">
              <w:rPr>
                <w:rFonts w:eastAsia="Calibri"/>
                <w:b/>
                <w:i/>
                <w:sz w:val="20"/>
                <w:szCs w:val="20"/>
              </w:rPr>
              <w:t xml:space="preserve"> </w:t>
            </w:r>
            <w:r w:rsidR="00182234" w:rsidRPr="006931D0">
              <w:rPr>
                <w:rFonts w:eastAsia="Calibri"/>
                <w:b/>
                <w:i/>
                <w:sz w:val="20"/>
                <w:szCs w:val="20"/>
              </w:rPr>
              <w:t>Лотереяны өткөрүү мөөнөтү</w:t>
            </w:r>
            <w:r w:rsidR="00EE6452" w:rsidRPr="006931D0">
              <w:rPr>
                <w:rFonts w:eastAsia="Calibri"/>
                <w:b/>
                <w:i/>
                <w:sz w:val="20"/>
                <w:szCs w:val="20"/>
              </w:rPr>
              <w:t xml:space="preserve"> </w:t>
            </w:r>
            <w:r w:rsidR="00182234" w:rsidRPr="006931D0">
              <w:rPr>
                <w:rFonts w:eastAsia="Calibri"/>
                <w:sz w:val="20"/>
                <w:szCs w:val="20"/>
              </w:rPr>
              <w:t>-</w:t>
            </w:r>
            <w:r w:rsidR="00EE6452" w:rsidRPr="006931D0">
              <w:rPr>
                <w:rFonts w:eastAsia="Calibri"/>
                <w:sz w:val="20"/>
                <w:szCs w:val="20"/>
              </w:rPr>
              <w:t xml:space="preserve"> </w:t>
            </w:r>
            <w:r w:rsidR="00182234" w:rsidRPr="006931D0">
              <w:rPr>
                <w:rFonts w:eastAsia="Calibri"/>
                <w:sz w:val="20"/>
                <w:szCs w:val="20"/>
              </w:rPr>
              <w:t>уруксат алган к</w:t>
            </w:r>
            <w:r w:rsidR="00182234" w:rsidRPr="006931D0">
              <w:rPr>
                <w:rFonts w:eastAsia="Calibri"/>
                <w:sz w:val="20"/>
                <w:szCs w:val="20"/>
                <w:lang w:val="ky-KG"/>
              </w:rPr>
              <w:t>үндөн</w:t>
            </w:r>
            <w:r w:rsidR="00182234" w:rsidRPr="006931D0">
              <w:rPr>
                <w:rFonts w:eastAsia="Calibri"/>
                <w:sz w:val="20"/>
                <w:szCs w:val="20"/>
              </w:rPr>
              <w:t xml:space="preserve"> тартып 2024-жылдын </w:t>
            </w:r>
            <w:r w:rsidR="00182234" w:rsidRPr="006931D0">
              <w:rPr>
                <w:rFonts w:eastAsia="Calibri"/>
                <w:sz w:val="20"/>
                <w:szCs w:val="20"/>
                <w:lang w:val="ky-KG"/>
              </w:rPr>
              <w:t>21</w:t>
            </w:r>
            <w:r w:rsidR="00182234" w:rsidRPr="006931D0">
              <w:rPr>
                <w:rFonts w:eastAsia="Calibri"/>
                <w:sz w:val="20"/>
                <w:szCs w:val="20"/>
              </w:rPr>
              <w:t>-апрелине чейин (мындан ары – "лотереяны өткөрүү мөөнөтү").</w:t>
            </w:r>
            <w:r w:rsidR="00874B69" w:rsidRPr="006931D0">
              <w:rPr>
                <w:rFonts w:eastAsia="Calibri"/>
                <w:sz w:val="20"/>
                <w:szCs w:val="20"/>
              </w:rPr>
              <w:t xml:space="preserve"> </w:t>
            </w:r>
            <w:r w:rsidR="00182234" w:rsidRPr="006931D0">
              <w:rPr>
                <w:sz w:val="20"/>
                <w:szCs w:val="20"/>
              </w:rPr>
              <w:t xml:space="preserve"> </w:t>
            </w:r>
            <w:r w:rsidR="00182234" w:rsidRPr="006931D0">
              <w:rPr>
                <w:rFonts w:eastAsia="Calibri"/>
                <w:sz w:val="20"/>
                <w:szCs w:val="20"/>
              </w:rPr>
              <w:t>Сиз 2024-жылдын 21-апрелинде, Бишкек убактысы боюнча</w:t>
            </w:r>
            <w:r w:rsidR="00D41A08" w:rsidRPr="006931D0">
              <w:rPr>
                <w:rFonts w:eastAsia="Calibri"/>
                <w:sz w:val="20"/>
                <w:szCs w:val="20"/>
                <w:lang w:val="ky-KG"/>
              </w:rPr>
              <w:t>,</w:t>
            </w:r>
            <w:r w:rsidR="00182234" w:rsidRPr="006931D0">
              <w:rPr>
                <w:rFonts w:eastAsia="Calibri"/>
                <w:sz w:val="20"/>
                <w:szCs w:val="20"/>
              </w:rPr>
              <w:t xml:space="preserve"> уруксат алган учурдан тартып 23 саат 59 мүнөт 59 секундага чейинки ар</w:t>
            </w:r>
            <w:r w:rsidR="00D41A08" w:rsidRPr="006931D0">
              <w:rPr>
                <w:rFonts w:eastAsia="Calibri"/>
                <w:sz w:val="20"/>
                <w:szCs w:val="20"/>
              </w:rPr>
              <w:t>алыкта лотереянын к</w:t>
            </w:r>
            <w:r w:rsidR="00182234" w:rsidRPr="006931D0">
              <w:rPr>
                <w:rFonts w:eastAsia="Calibri"/>
                <w:sz w:val="20"/>
                <w:szCs w:val="20"/>
              </w:rPr>
              <w:t>атышуучусу боло аласыз.</w:t>
            </w:r>
          </w:p>
          <w:p w14:paraId="0853B540" w14:textId="3B4F28B2" w:rsidR="00EF622A" w:rsidRPr="006931D0" w:rsidRDefault="00265140" w:rsidP="00E66BCA">
            <w:pPr>
              <w:pStyle w:val="a6"/>
              <w:numPr>
                <w:ilvl w:val="1"/>
                <w:numId w:val="13"/>
              </w:numPr>
              <w:spacing w:after="160" w:line="259" w:lineRule="auto"/>
              <w:jc w:val="both"/>
              <w:rPr>
                <w:rFonts w:eastAsia="Calibri"/>
                <w:sz w:val="20"/>
                <w:szCs w:val="20"/>
              </w:rPr>
            </w:pPr>
            <w:r w:rsidRPr="006931D0">
              <w:rPr>
                <w:rFonts w:eastAsia="Calibri"/>
                <w:b/>
                <w:i/>
                <w:sz w:val="20"/>
                <w:szCs w:val="20"/>
              </w:rPr>
              <w:t>Лотерея өткөрүл</w:t>
            </w:r>
            <w:r w:rsidRPr="006931D0">
              <w:rPr>
                <w:rFonts w:eastAsia="Calibri"/>
                <w:b/>
                <w:i/>
                <w:sz w:val="20"/>
                <w:szCs w:val="20"/>
                <w:lang w:val="ky-KG"/>
              </w:rPr>
              <w:t>ө турган жер</w:t>
            </w:r>
            <w:r w:rsidRPr="006931D0">
              <w:rPr>
                <w:rFonts w:eastAsia="Calibri"/>
                <w:b/>
                <w:i/>
                <w:sz w:val="20"/>
                <w:szCs w:val="20"/>
              </w:rPr>
              <w:t>:</w:t>
            </w:r>
            <w:r w:rsidRPr="006931D0">
              <w:rPr>
                <w:rFonts w:eastAsia="Calibri"/>
                <w:sz w:val="20"/>
                <w:szCs w:val="20"/>
              </w:rPr>
              <w:t xml:space="preserve"> Лотерея Уюштуруучу тарабынан Кыргыз Республикасынын аймагында Globus, </w:t>
            </w:r>
            <w:r w:rsidR="0006570C" w:rsidRPr="0006570C">
              <w:rPr>
                <w:rFonts w:eastAsia="Calibri"/>
                <w:sz w:val="20"/>
                <w:szCs w:val="20"/>
              </w:rPr>
              <w:t>«Народный»</w:t>
            </w:r>
            <w:r w:rsidRPr="006931D0">
              <w:rPr>
                <w:rFonts w:eastAsia="Calibri"/>
                <w:sz w:val="20"/>
                <w:szCs w:val="20"/>
              </w:rPr>
              <w:t>, SPAR соода түйүндөрүндө өткөрүлөт.</w:t>
            </w:r>
          </w:p>
          <w:p w14:paraId="5772EB27" w14:textId="216DAC22" w:rsidR="00EF622A" w:rsidRPr="006931D0" w:rsidRDefault="009B18E9" w:rsidP="00E66BCA">
            <w:pPr>
              <w:pStyle w:val="a6"/>
              <w:numPr>
                <w:ilvl w:val="1"/>
                <w:numId w:val="13"/>
              </w:numPr>
              <w:spacing w:after="160" w:line="259" w:lineRule="auto"/>
              <w:jc w:val="both"/>
              <w:rPr>
                <w:rFonts w:eastAsia="Calibri"/>
                <w:sz w:val="20"/>
                <w:szCs w:val="20"/>
              </w:rPr>
            </w:pPr>
            <w:r w:rsidRPr="006931D0">
              <w:rPr>
                <w:rFonts w:eastAsia="Calibri"/>
                <w:b/>
                <w:i/>
                <w:sz w:val="20"/>
                <w:szCs w:val="20"/>
              </w:rPr>
              <w:t>Лотереяга катышуу</w:t>
            </w:r>
            <w:r w:rsidRPr="006931D0">
              <w:rPr>
                <w:rFonts w:eastAsia="Calibri"/>
                <w:b/>
                <w:i/>
                <w:sz w:val="20"/>
                <w:szCs w:val="20"/>
                <w:lang w:val="ky-KG"/>
              </w:rPr>
              <w:t>нун</w:t>
            </w:r>
            <w:r w:rsidRPr="006931D0">
              <w:rPr>
                <w:rFonts w:eastAsia="Calibri"/>
                <w:b/>
                <w:i/>
                <w:sz w:val="20"/>
                <w:szCs w:val="20"/>
              </w:rPr>
              <w:t xml:space="preserve"> эрежелери: </w:t>
            </w:r>
            <w:r w:rsidRPr="006931D0">
              <w:rPr>
                <w:rFonts w:eastAsia="Calibri"/>
                <w:sz w:val="20"/>
                <w:szCs w:val="20"/>
              </w:rPr>
              <w:t xml:space="preserve">Лотереяга </w:t>
            </w:r>
            <w:r w:rsidR="00EE6452" w:rsidRPr="006931D0">
              <w:rPr>
                <w:rFonts w:eastAsia="Calibri"/>
                <w:sz w:val="20"/>
                <w:szCs w:val="20"/>
              </w:rPr>
              <w:t xml:space="preserve">катышууга жеке адамдар </w:t>
            </w:r>
            <w:r w:rsidRPr="006931D0">
              <w:rPr>
                <w:rFonts w:eastAsia="Calibri"/>
                <w:sz w:val="20"/>
                <w:szCs w:val="20"/>
              </w:rPr>
              <w:t xml:space="preserve"> </w:t>
            </w:r>
            <w:r w:rsidR="00EE6452" w:rsidRPr="006931D0">
              <w:rPr>
                <w:rFonts w:eastAsia="Calibri"/>
                <w:sz w:val="20"/>
                <w:szCs w:val="20"/>
              </w:rPr>
              <w:t>–</w:t>
            </w:r>
            <w:r w:rsidRPr="006931D0">
              <w:rPr>
                <w:rFonts w:eastAsia="Calibri"/>
                <w:sz w:val="20"/>
                <w:szCs w:val="20"/>
              </w:rPr>
              <w:t xml:space="preserve"> </w:t>
            </w:r>
            <w:r w:rsidR="00EE6452" w:rsidRPr="006931D0">
              <w:rPr>
                <w:rFonts w:eastAsia="Calibri"/>
                <w:sz w:val="20"/>
                <w:szCs w:val="20"/>
              </w:rPr>
              <w:t xml:space="preserve">Лотереяга катышуу учурунда 18 жашка толгон </w:t>
            </w:r>
            <w:r w:rsidRPr="006931D0">
              <w:rPr>
                <w:rFonts w:eastAsia="Calibri"/>
                <w:sz w:val="20"/>
                <w:szCs w:val="20"/>
              </w:rPr>
              <w:t>Кыргыз Республикасынын жарандары жана Кыргыз Республикасында туруктуу жашаган</w:t>
            </w:r>
            <w:r w:rsidR="00EE6452" w:rsidRPr="006931D0">
              <w:rPr>
                <w:rFonts w:eastAsia="Calibri"/>
                <w:sz w:val="20"/>
                <w:szCs w:val="20"/>
              </w:rPr>
              <w:t xml:space="preserve"> Кыргыз Республикасында жашап туруу укугу барлар</w:t>
            </w:r>
            <w:r w:rsidRPr="006931D0">
              <w:rPr>
                <w:rFonts w:eastAsia="Calibri"/>
                <w:sz w:val="20"/>
                <w:szCs w:val="20"/>
              </w:rPr>
              <w:t xml:space="preserve">, эгерде </w:t>
            </w:r>
            <w:r w:rsidR="00EE6452" w:rsidRPr="006931D0">
              <w:rPr>
                <w:rFonts w:eastAsia="Calibri"/>
                <w:sz w:val="20"/>
                <w:szCs w:val="20"/>
              </w:rPr>
              <w:t xml:space="preserve"> ушул Шарттардын </w:t>
            </w:r>
            <w:r w:rsidRPr="006931D0">
              <w:rPr>
                <w:rFonts w:eastAsia="Calibri"/>
                <w:sz w:val="20"/>
                <w:szCs w:val="20"/>
              </w:rPr>
              <w:t>1.7.1 пунктчасынын ша</w:t>
            </w:r>
            <w:r w:rsidR="003E5459" w:rsidRPr="006931D0">
              <w:rPr>
                <w:rFonts w:eastAsia="Calibri"/>
                <w:sz w:val="20"/>
                <w:szCs w:val="20"/>
              </w:rPr>
              <w:t>рттарынан башкасы келип чыкпаса</w:t>
            </w:r>
            <w:r w:rsidR="003E5459" w:rsidRPr="006931D0">
              <w:rPr>
                <w:rFonts w:eastAsia="Calibri"/>
                <w:sz w:val="20"/>
                <w:szCs w:val="20"/>
                <w:lang w:val="ky-KG"/>
              </w:rPr>
              <w:t>,</w:t>
            </w:r>
            <w:r w:rsidRPr="006931D0">
              <w:rPr>
                <w:rFonts w:eastAsia="Calibri"/>
                <w:sz w:val="20"/>
                <w:szCs w:val="20"/>
              </w:rPr>
              <w:t xml:space="preserve"> ошондой эле Globus, </w:t>
            </w:r>
            <w:r w:rsidR="0006570C" w:rsidRPr="0006570C">
              <w:rPr>
                <w:rFonts w:eastAsia="Calibri"/>
                <w:sz w:val="20"/>
                <w:szCs w:val="20"/>
              </w:rPr>
              <w:t>«Народный»</w:t>
            </w:r>
            <w:r w:rsidRPr="006931D0">
              <w:rPr>
                <w:rFonts w:eastAsia="Calibri"/>
                <w:sz w:val="20"/>
                <w:szCs w:val="20"/>
              </w:rPr>
              <w:t>, SPAR лоялдуулук программасынын катталган колдонуучулары</w:t>
            </w:r>
            <w:r w:rsidR="00EE6452" w:rsidRPr="006931D0">
              <w:rPr>
                <w:rFonts w:eastAsia="Calibri"/>
                <w:sz w:val="20"/>
                <w:szCs w:val="20"/>
              </w:rPr>
              <w:t xml:space="preserve"> чакырылат</w:t>
            </w:r>
            <w:r w:rsidRPr="006931D0">
              <w:rPr>
                <w:rFonts w:eastAsia="Calibri"/>
                <w:sz w:val="20"/>
                <w:szCs w:val="20"/>
              </w:rPr>
              <w:t>.</w:t>
            </w:r>
          </w:p>
          <w:p w14:paraId="6EB4119B" w14:textId="49F13D11" w:rsidR="00EF622A" w:rsidRPr="006931D0" w:rsidRDefault="00701413" w:rsidP="00E66BCA">
            <w:pPr>
              <w:numPr>
                <w:ilvl w:val="2"/>
                <w:numId w:val="13"/>
              </w:numPr>
              <w:spacing w:after="160" w:line="259" w:lineRule="auto"/>
              <w:jc w:val="both"/>
              <w:outlineLvl w:val="0"/>
              <w:rPr>
                <w:rFonts w:eastAsia="MS Gothic"/>
                <w:sz w:val="20"/>
                <w:szCs w:val="20"/>
              </w:rPr>
            </w:pPr>
            <w:r w:rsidRPr="006931D0">
              <w:rPr>
                <w:rFonts w:eastAsia="MS Gothic"/>
                <w:sz w:val="20"/>
                <w:szCs w:val="20"/>
              </w:rPr>
              <w:t xml:space="preserve"> </w:t>
            </w:r>
            <w:r w:rsidR="00506E80" w:rsidRPr="006931D0">
              <w:rPr>
                <w:sz w:val="20"/>
                <w:szCs w:val="20"/>
              </w:rPr>
              <w:t xml:space="preserve"> </w:t>
            </w:r>
            <w:r w:rsidR="00506E80" w:rsidRPr="006931D0">
              <w:rPr>
                <w:rFonts w:eastAsia="MS Gothic"/>
                <w:sz w:val="20"/>
                <w:szCs w:val="20"/>
              </w:rPr>
              <w:t>Төмөнкү адамдар лотереяга катышуучулар катары таанылбайт жана катышууга укугу жок:</w:t>
            </w:r>
          </w:p>
          <w:p w14:paraId="0D144A5E" w14:textId="5EEFA1BA" w:rsidR="00EF622A" w:rsidRPr="006931D0" w:rsidRDefault="00EE6452" w:rsidP="00506E80">
            <w:pPr>
              <w:numPr>
                <w:ilvl w:val="0"/>
                <w:numId w:val="8"/>
              </w:numPr>
              <w:spacing w:after="160" w:line="259" w:lineRule="auto"/>
              <w:contextualSpacing/>
              <w:jc w:val="both"/>
              <w:rPr>
                <w:rFonts w:eastAsia="Calibri"/>
                <w:sz w:val="20"/>
                <w:szCs w:val="20"/>
              </w:rPr>
            </w:pPr>
            <w:r w:rsidRPr="006931D0">
              <w:rPr>
                <w:rFonts w:eastAsia="Calibri"/>
                <w:sz w:val="20"/>
                <w:szCs w:val="20"/>
              </w:rPr>
              <w:t>Л</w:t>
            </w:r>
            <w:r w:rsidR="00506E80" w:rsidRPr="006931D0">
              <w:rPr>
                <w:rFonts w:eastAsia="Calibri"/>
                <w:sz w:val="20"/>
                <w:szCs w:val="20"/>
              </w:rPr>
              <w:t xml:space="preserve">отереяны </w:t>
            </w:r>
            <w:r w:rsidRPr="006931D0">
              <w:rPr>
                <w:rFonts w:eastAsia="Calibri"/>
                <w:sz w:val="20"/>
                <w:szCs w:val="20"/>
              </w:rPr>
              <w:t>У</w:t>
            </w:r>
            <w:r w:rsidR="00506E80" w:rsidRPr="006931D0">
              <w:rPr>
                <w:rFonts w:eastAsia="Calibri"/>
                <w:sz w:val="20"/>
                <w:szCs w:val="20"/>
              </w:rPr>
              <w:t>юштуруучунун кызматкерлери жана алардын жакын туугандары;</w:t>
            </w:r>
          </w:p>
          <w:p w14:paraId="360C5998" w14:textId="3C3E7757" w:rsidR="00506E80" w:rsidRPr="006931D0" w:rsidRDefault="00EE6452" w:rsidP="00506E80">
            <w:pPr>
              <w:numPr>
                <w:ilvl w:val="0"/>
                <w:numId w:val="8"/>
              </w:numPr>
              <w:spacing w:after="160" w:line="259" w:lineRule="auto"/>
              <w:contextualSpacing/>
              <w:jc w:val="both"/>
              <w:rPr>
                <w:rFonts w:eastAsia="Calibri"/>
                <w:sz w:val="20"/>
                <w:szCs w:val="20"/>
              </w:rPr>
            </w:pPr>
            <w:r w:rsidRPr="006931D0">
              <w:rPr>
                <w:rFonts w:eastAsia="Calibri"/>
                <w:sz w:val="20"/>
                <w:szCs w:val="20"/>
              </w:rPr>
              <w:t>Л</w:t>
            </w:r>
            <w:r w:rsidR="00506E80" w:rsidRPr="006931D0">
              <w:rPr>
                <w:rFonts w:eastAsia="Calibri"/>
                <w:sz w:val="20"/>
                <w:szCs w:val="20"/>
              </w:rPr>
              <w:t xml:space="preserve">отереяны </w:t>
            </w:r>
            <w:r w:rsidRPr="006931D0">
              <w:rPr>
                <w:rFonts w:eastAsia="Calibri"/>
                <w:sz w:val="20"/>
                <w:szCs w:val="20"/>
              </w:rPr>
              <w:t>У</w:t>
            </w:r>
            <w:r w:rsidR="00506E80" w:rsidRPr="006931D0">
              <w:rPr>
                <w:rFonts w:eastAsia="Calibri"/>
                <w:sz w:val="20"/>
                <w:szCs w:val="20"/>
              </w:rPr>
              <w:t>юштуруучунун кызыкчылыктарын билдирген адамдар;</w:t>
            </w:r>
          </w:p>
          <w:p w14:paraId="0C86021D" w14:textId="05411F04" w:rsidR="00692435" w:rsidRPr="006931D0" w:rsidRDefault="00692435" w:rsidP="00692435">
            <w:pPr>
              <w:numPr>
                <w:ilvl w:val="0"/>
                <w:numId w:val="8"/>
              </w:numPr>
              <w:spacing w:after="160" w:line="259" w:lineRule="auto"/>
              <w:contextualSpacing/>
              <w:jc w:val="both"/>
              <w:rPr>
                <w:rFonts w:eastAsia="Calibri"/>
                <w:sz w:val="20"/>
                <w:szCs w:val="20"/>
              </w:rPr>
            </w:pPr>
            <w:r w:rsidRPr="006931D0">
              <w:rPr>
                <w:rFonts w:eastAsia="Calibri"/>
                <w:sz w:val="20"/>
                <w:szCs w:val="20"/>
              </w:rPr>
              <w:t>белгиленген тартипте лотереяны уюштуруучу менен аффилирленген деп таанылган адамдар, лотереяны уюштуруучу менен жарандык-укуктук жана башка мамилелери бар жана лотереяны уюштуруу жана/же өткөрүү менен байланышкан үчүнчү жактардын кызматкерлери жана өкүлдөрү, ошондой эле алардын жакын туугандары;</w:t>
            </w:r>
          </w:p>
          <w:p w14:paraId="3C713939" w14:textId="3B2E9ECE" w:rsidR="00692435" w:rsidRPr="006931D0" w:rsidRDefault="00692435" w:rsidP="00692435">
            <w:pPr>
              <w:numPr>
                <w:ilvl w:val="0"/>
                <w:numId w:val="8"/>
              </w:numPr>
              <w:spacing w:after="160" w:line="259" w:lineRule="auto"/>
              <w:contextualSpacing/>
              <w:jc w:val="both"/>
              <w:rPr>
                <w:rFonts w:eastAsia="Calibri"/>
                <w:sz w:val="20"/>
                <w:szCs w:val="20"/>
              </w:rPr>
            </w:pPr>
            <w:r w:rsidRPr="006931D0">
              <w:rPr>
                <w:rFonts w:eastAsia="Calibri"/>
                <w:sz w:val="20"/>
                <w:szCs w:val="20"/>
              </w:rPr>
              <w:t>жарандыгы жок адамдар жана Кыргыз Республикасында жашап турууга уруксаты жок башка мамлекеттердин жарандары;</w:t>
            </w:r>
          </w:p>
          <w:p w14:paraId="71B3E383" w14:textId="439AC3AF" w:rsidR="00EF622A" w:rsidRPr="006931D0" w:rsidRDefault="00692435" w:rsidP="00692435">
            <w:pPr>
              <w:numPr>
                <w:ilvl w:val="0"/>
                <w:numId w:val="8"/>
              </w:numPr>
              <w:spacing w:after="160" w:line="259" w:lineRule="auto"/>
              <w:contextualSpacing/>
              <w:jc w:val="both"/>
              <w:rPr>
                <w:rFonts w:eastAsia="Calibri"/>
                <w:sz w:val="20"/>
                <w:szCs w:val="20"/>
              </w:rPr>
            </w:pPr>
            <w:r w:rsidRPr="006931D0">
              <w:rPr>
                <w:rFonts w:eastAsia="Calibri"/>
                <w:sz w:val="20"/>
                <w:szCs w:val="20"/>
              </w:rPr>
              <w:t>лотереяга катышуу учурунда 18 жашка чыга элек адамдар</w:t>
            </w:r>
            <w:r w:rsidR="00747C1A" w:rsidRPr="006931D0">
              <w:rPr>
                <w:rFonts w:eastAsia="Calibri"/>
                <w:sz w:val="20"/>
                <w:szCs w:val="20"/>
              </w:rPr>
              <w:t>.</w:t>
            </w:r>
          </w:p>
          <w:p w14:paraId="13A03E00" w14:textId="77777777" w:rsidR="00120AE1" w:rsidRPr="006931D0" w:rsidRDefault="00120AE1" w:rsidP="00120AE1">
            <w:pPr>
              <w:spacing w:after="160" w:line="259" w:lineRule="auto"/>
              <w:ind w:left="1134"/>
              <w:contextualSpacing/>
              <w:jc w:val="both"/>
              <w:rPr>
                <w:rFonts w:eastAsia="Calibri"/>
                <w:sz w:val="20"/>
                <w:szCs w:val="20"/>
              </w:rPr>
            </w:pPr>
          </w:p>
          <w:p w14:paraId="72549352" w14:textId="2DF74567" w:rsidR="003419A5" w:rsidRPr="006931D0" w:rsidRDefault="00161DE4" w:rsidP="00E66BCA">
            <w:pPr>
              <w:pStyle w:val="a6"/>
              <w:numPr>
                <w:ilvl w:val="2"/>
                <w:numId w:val="13"/>
              </w:numPr>
              <w:spacing w:after="160" w:line="259" w:lineRule="auto"/>
              <w:jc w:val="both"/>
              <w:rPr>
                <w:rFonts w:eastAsia="Calibri"/>
                <w:sz w:val="20"/>
                <w:szCs w:val="20"/>
              </w:rPr>
            </w:pPr>
            <w:r w:rsidRPr="006931D0">
              <w:rPr>
                <w:rFonts w:eastAsia="Calibri"/>
                <w:sz w:val="20"/>
                <w:szCs w:val="20"/>
              </w:rPr>
              <w:t xml:space="preserve"> </w:t>
            </w:r>
            <w:r w:rsidR="00747C1A" w:rsidRPr="006931D0">
              <w:rPr>
                <w:rFonts w:eastAsia="Calibri"/>
                <w:sz w:val="20"/>
                <w:szCs w:val="20"/>
              </w:rPr>
              <w:t xml:space="preserve">Ушул Шарттардын </w:t>
            </w:r>
            <w:r w:rsidR="003419A5" w:rsidRPr="006931D0">
              <w:rPr>
                <w:rFonts w:eastAsia="Calibri"/>
                <w:sz w:val="20"/>
                <w:szCs w:val="20"/>
              </w:rPr>
              <w:t>1.7</w:t>
            </w:r>
            <w:r w:rsidR="00747C1A" w:rsidRPr="006931D0">
              <w:rPr>
                <w:rFonts w:eastAsia="Calibri"/>
                <w:sz w:val="20"/>
                <w:szCs w:val="20"/>
              </w:rPr>
              <w:t>., 1.7.1. пунктарына жана башка б</w:t>
            </w:r>
            <w:r w:rsidR="00747C1A" w:rsidRPr="006931D0">
              <w:rPr>
                <w:rFonts w:eastAsia="Calibri"/>
                <w:sz w:val="20"/>
                <w:szCs w:val="20"/>
                <w:lang w:val="ky-KG"/>
              </w:rPr>
              <w:t>өлүктөрүнүн</w:t>
            </w:r>
            <w:r w:rsidR="003419A5" w:rsidRPr="006931D0">
              <w:rPr>
                <w:rFonts w:eastAsia="Calibri"/>
                <w:sz w:val="20"/>
                <w:szCs w:val="20"/>
              </w:rPr>
              <w:t xml:space="preserve"> шарттарына ылайык келбеген адамдардын лотереяга катышуу фактысы аныкталган учурда, </w:t>
            </w:r>
            <w:r w:rsidR="00747C1A" w:rsidRPr="006931D0">
              <w:rPr>
                <w:rFonts w:eastAsia="Calibri"/>
                <w:sz w:val="20"/>
                <w:szCs w:val="20"/>
              </w:rPr>
              <w:t>Уюштуруучу мындай адамдар</w:t>
            </w:r>
            <w:r w:rsidR="00747C1A" w:rsidRPr="006931D0">
              <w:rPr>
                <w:rFonts w:eastAsia="Calibri"/>
                <w:sz w:val="20"/>
                <w:szCs w:val="20"/>
                <w:lang w:val="ky-KG"/>
              </w:rPr>
              <w:t>ды</w:t>
            </w:r>
            <w:r w:rsidR="003419A5" w:rsidRPr="006931D0">
              <w:rPr>
                <w:rFonts w:eastAsia="Calibri"/>
                <w:sz w:val="20"/>
                <w:szCs w:val="20"/>
              </w:rPr>
              <w:t xml:space="preserve"> лотереяга катыш</w:t>
            </w:r>
            <w:r w:rsidR="00747C1A" w:rsidRPr="006931D0">
              <w:rPr>
                <w:rFonts w:eastAsia="Calibri"/>
                <w:sz w:val="20"/>
                <w:szCs w:val="20"/>
                <w:lang w:val="ky-KG"/>
              </w:rPr>
              <w:t>тыр</w:t>
            </w:r>
            <w:r w:rsidR="003419A5" w:rsidRPr="006931D0">
              <w:rPr>
                <w:rFonts w:eastAsia="Calibri"/>
                <w:sz w:val="20"/>
                <w:szCs w:val="20"/>
              </w:rPr>
              <w:t>уудан (же) байге алуу</w:t>
            </w:r>
            <w:r w:rsidR="00747C1A" w:rsidRPr="006931D0">
              <w:rPr>
                <w:rFonts w:eastAsia="Calibri"/>
                <w:sz w:val="20"/>
                <w:szCs w:val="20"/>
                <w:lang w:val="ky-KG"/>
              </w:rPr>
              <w:t>сун</w:t>
            </w:r>
            <w:r w:rsidR="003419A5" w:rsidRPr="006931D0">
              <w:rPr>
                <w:rFonts w:eastAsia="Calibri"/>
                <w:sz w:val="20"/>
                <w:szCs w:val="20"/>
              </w:rPr>
              <w:t>ан баш тартууга укуктуу.</w:t>
            </w:r>
          </w:p>
          <w:p w14:paraId="1071EC81" w14:textId="77777777" w:rsidR="00161DE4" w:rsidRPr="006931D0" w:rsidRDefault="00161DE4" w:rsidP="00161DE4">
            <w:pPr>
              <w:pStyle w:val="a6"/>
              <w:spacing w:after="160" w:line="259" w:lineRule="auto"/>
              <w:ind w:left="504"/>
              <w:jc w:val="both"/>
              <w:rPr>
                <w:rFonts w:eastAsia="Calibri"/>
                <w:sz w:val="20"/>
                <w:szCs w:val="20"/>
              </w:rPr>
            </w:pPr>
          </w:p>
          <w:p w14:paraId="7B26822C" w14:textId="44FEDAA4" w:rsidR="00161DE4" w:rsidRPr="006931D0" w:rsidRDefault="00161DE4" w:rsidP="00E66BCA">
            <w:pPr>
              <w:pStyle w:val="a6"/>
              <w:numPr>
                <w:ilvl w:val="2"/>
                <w:numId w:val="13"/>
              </w:numPr>
              <w:spacing w:after="160" w:line="259" w:lineRule="auto"/>
              <w:jc w:val="both"/>
              <w:rPr>
                <w:rFonts w:eastAsia="Calibri"/>
                <w:sz w:val="20"/>
                <w:szCs w:val="20"/>
                <w:lang w:val="ky-KG"/>
              </w:rPr>
            </w:pPr>
            <w:r w:rsidRPr="006931D0">
              <w:rPr>
                <w:rFonts w:eastAsia="Calibri"/>
                <w:sz w:val="20"/>
                <w:szCs w:val="20"/>
              </w:rPr>
              <w:t xml:space="preserve"> </w:t>
            </w:r>
            <w:r w:rsidR="003419A5" w:rsidRPr="006931D0">
              <w:rPr>
                <w:rFonts w:eastAsia="Calibri"/>
                <w:sz w:val="20"/>
                <w:szCs w:val="20"/>
                <w:lang w:val="ky-KG"/>
              </w:rPr>
              <w:t>Лотереянын катышуучусу болуу жана байге фондун ойнотууга талапкер болуу үчүн каттоо мезгилинде лоялдуулук карталарын колдонуу менен Globus, «Народный», SPAR соода түйүндөрүнөн 1 кутудан</w:t>
            </w:r>
            <w:r w:rsidR="00747C1A" w:rsidRPr="006931D0">
              <w:rPr>
                <w:rFonts w:eastAsia="Calibri"/>
                <w:sz w:val="20"/>
                <w:szCs w:val="20"/>
                <w:lang w:val="ky-KG"/>
              </w:rPr>
              <w:t xml:space="preserve"> </w:t>
            </w:r>
            <w:r w:rsidR="003419A5" w:rsidRPr="006931D0">
              <w:rPr>
                <w:rFonts w:eastAsia="Calibri"/>
                <w:sz w:val="20"/>
                <w:szCs w:val="20"/>
                <w:lang w:val="ky-KG"/>
              </w:rPr>
              <w:t>«TeSS»  соода маркасындагы чайдын каалаган товарын сатып алуу зарыл</w:t>
            </w:r>
            <w:r w:rsidR="006B6221" w:rsidRPr="006931D0">
              <w:rPr>
                <w:rFonts w:eastAsia="Calibri"/>
                <w:sz w:val="20"/>
                <w:szCs w:val="20"/>
                <w:lang w:val="ky-KG"/>
              </w:rPr>
              <w:t>.</w:t>
            </w:r>
            <w:r w:rsidR="00EE1CC9" w:rsidRPr="006931D0">
              <w:rPr>
                <w:sz w:val="20"/>
                <w:szCs w:val="20"/>
              </w:rPr>
              <w:t xml:space="preserve"> </w:t>
            </w:r>
            <w:r w:rsidR="00EE1CC9" w:rsidRPr="006931D0">
              <w:rPr>
                <w:rFonts w:eastAsia="Calibri"/>
                <w:sz w:val="20"/>
                <w:szCs w:val="20"/>
                <w:lang w:val="ky-KG"/>
              </w:rPr>
              <w:t>Сатып алуучу негизги чек менен бирге Лотереяга катышуу жөнүндө слип чек кабарлоосун алат жана Лотереянын катышуучусу болуп калат</w:t>
            </w:r>
            <w:r w:rsidRPr="006931D0">
              <w:rPr>
                <w:rFonts w:eastAsia="Calibri"/>
                <w:sz w:val="20"/>
                <w:szCs w:val="20"/>
                <w:lang w:val="ky-KG"/>
              </w:rPr>
              <w:t xml:space="preserve">.  </w:t>
            </w:r>
          </w:p>
          <w:p w14:paraId="070032B7" w14:textId="77777777" w:rsidR="003E7228" w:rsidRPr="006931D0" w:rsidRDefault="003E7228" w:rsidP="003E7228">
            <w:pPr>
              <w:pStyle w:val="a6"/>
              <w:rPr>
                <w:rFonts w:eastAsia="Calibri"/>
                <w:sz w:val="20"/>
                <w:szCs w:val="20"/>
                <w:lang w:val="ky-KG"/>
              </w:rPr>
            </w:pPr>
          </w:p>
          <w:p w14:paraId="3E6A16F9" w14:textId="315F10D9" w:rsidR="003E7228" w:rsidRPr="006931D0" w:rsidRDefault="00313AE9" w:rsidP="00E66BCA">
            <w:pPr>
              <w:pStyle w:val="a6"/>
              <w:numPr>
                <w:ilvl w:val="2"/>
                <w:numId w:val="13"/>
              </w:numPr>
              <w:spacing w:after="160" w:line="259" w:lineRule="auto"/>
              <w:jc w:val="both"/>
              <w:rPr>
                <w:rFonts w:eastAsia="Calibri"/>
                <w:sz w:val="20"/>
                <w:szCs w:val="20"/>
              </w:rPr>
            </w:pPr>
            <w:r w:rsidRPr="006931D0">
              <w:rPr>
                <w:rFonts w:eastAsia="Calibri"/>
                <w:sz w:val="20"/>
                <w:szCs w:val="20"/>
              </w:rPr>
              <w:lastRenderedPageBreak/>
              <w:t>Бир чек бир лотереяга катышууга барабар.</w:t>
            </w:r>
            <w:r w:rsidR="00F82C0D" w:rsidRPr="006931D0">
              <w:rPr>
                <w:sz w:val="20"/>
                <w:szCs w:val="20"/>
              </w:rPr>
              <w:t xml:space="preserve"> </w:t>
            </w:r>
            <w:r w:rsidR="00F82C0D" w:rsidRPr="006931D0">
              <w:rPr>
                <w:rFonts w:eastAsia="Calibri"/>
                <w:sz w:val="20"/>
                <w:szCs w:val="20"/>
              </w:rPr>
              <w:t xml:space="preserve">Эгерде Сатып алуучу </w:t>
            </w:r>
            <w:r w:rsidR="00F82C0D" w:rsidRPr="006931D0">
              <w:rPr>
                <w:rFonts w:eastAsia="Calibri"/>
                <w:sz w:val="20"/>
                <w:szCs w:val="20"/>
                <w:lang w:val="ky-KG"/>
              </w:rPr>
              <w:t>“</w:t>
            </w:r>
            <w:r w:rsidR="00F82C0D" w:rsidRPr="006931D0">
              <w:rPr>
                <w:rFonts w:eastAsia="Calibri"/>
                <w:sz w:val="20"/>
                <w:szCs w:val="20"/>
              </w:rPr>
              <w:t>TeSS</w:t>
            </w:r>
            <w:r w:rsidR="00F82C0D" w:rsidRPr="006931D0">
              <w:rPr>
                <w:rFonts w:eastAsia="Calibri"/>
                <w:sz w:val="20"/>
                <w:szCs w:val="20"/>
                <w:lang w:val="ky-KG"/>
              </w:rPr>
              <w:t>”</w:t>
            </w:r>
            <w:r w:rsidR="00F82C0D" w:rsidRPr="006931D0">
              <w:rPr>
                <w:rFonts w:eastAsia="Calibri"/>
                <w:sz w:val="20"/>
                <w:szCs w:val="20"/>
              </w:rPr>
              <w:t xml:space="preserve"> соод</w:t>
            </w:r>
            <w:r w:rsidR="0060095E" w:rsidRPr="006931D0">
              <w:rPr>
                <w:rFonts w:eastAsia="Calibri"/>
                <w:sz w:val="20"/>
                <w:szCs w:val="20"/>
              </w:rPr>
              <w:t>а белгиси астында бир нече та</w:t>
            </w:r>
            <w:r w:rsidR="0060095E" w:rsidRPr="006931D0">
              <w:rPr>
                <w:rFonts w:eastAsia="Calibri"/>
                <w:sz w:val="20"/>
                <w:szCs w:val="20"/>
                <w:lang w:val="ky-KG"/>
              </w:rPr>
              <w:t>ңгак</w:t>
            </w:r>
            <w:r w:rsidR="00F82C0D" w:rsidRPr="006931D0">
              <w:rPr>
                <w:rFonts w:eastAsia="Calibri"/>
                <w:sz w:val="20"/>
                <w:szCs w:val="20"/>
              </w:rPr>
              <w:t xml:space="preserve"> чай сатып алса жана </w:t>
            </w:r>
            <w:r w:rsidR="00747C1A" w:rsidRPr="006931D0">
              <w:rPr>
                <w:rFonts w:eastAsia="Calibri"/>
                <w:sz w:val="20"/>
                <w:szCs w:val="20"/>
                <w:lang w:val="ky-KG"/>
              </w:rPr>
              <w:t>шайкеш</w:t>
            </w:r>
            <w:r w:rsidR="00747C1A" w:rsidRPr="006931D0">
              <w:rPr>
                <w:rFonts w:eastAsia="Calibri"/>
                <w:sz w:val="20"/>
                <w:szCs w:val="20"/>
              </w:rPr>
              <w:t xml:space="preserve"> сандагы слип-</w:t>
            </w:r>
            <w:r w:rsidR="00F82C0D" w:rsidRPr="006931D0">
              <w:rPr>
                <w:rFonts w:eastAsia="Calibri"/>
                <w:sz w:val="20"/>
                <w:szCs w:val="20"/>
              </w:rPr>
              <w:t xml:space="preserve">чектерин күтсө, Сатып </w:t>
            </w:r>
            <w:r w:rsidR="0060095E" w:rsidRPr="006931D0">
              <w:rPr>
                <w:rFonts w:eastAsia="Calibri"/>
                <w:sz w:val="20"/>
                <w:szCs w:val="20"/>
              </w:rPr>
              <w:t>алуучу ар бир товар</w:t>
            </w:r>
            <w:r w:rsidR="00F82C0D" w:rsidRPr="006931D0">
              <w:rPr>
                <w:rFonts w:eastAsia="Calibri"/>
                <w:sz w:val="20"/>
                <w:szCs w:val="20"/>
              </w:rPr>
              <w:t xml:space="preserve"> үчүн өзүнчө чекти алышы керек.</w:t>
            </w:r>
          </w:p>
          <w:p w14:paraId="0F5CDC61" w14:textId="77777777" w:rsidR="00161DE4" w:rsidRPr="006931D0" w:rsidRDefault="00161DE4" w:rsidP="00161DE4">
            <w:pPr>
              <w:pStyle w:val="a6"/>
              <w:rPr>
                <w:rFonts w:eastAsia="Calibri"/>
                <w:sz w:val="20"/>
                <w:szCs w:val="20"/>
              </w:rPr>
            </w:pPr>
          </w:p>
          <w:p w14:paraId="5C2F0936" w14:textId="0BE5BCDC" w:rsidR="00161DE4" w:rsidRPr="006931D0" w:rsidRDefault="00161DE4" w:rsidP="00E66BCA">
            <w:pPr>
              <w:pStyle w:val="a6"/>
              <w:numPr>
                <w:ilvl w:val="2"/>
                <w:numId w:val="13"/>
              </w:numPr>
              <w:spacing w:after="160" w:line="259" w:lineRule="auto"/>
              <w:jc w:val="both"/>
              <w:rPr>
                <w:rFonts w:eastAsia="Calibri"/>
                <w:sz w:val="20"/>
                <w:szCs w:val="20"/>
              </w:rPr>
            </w:pPr>
            <w:r w:rsidRPr="006931D0">
              <w:rPr>
                <w:rFonts w:eastAsia="Calibri"/>
                <w:sz w:val="20"/>
                <w:szCs w:val="20"/>
              </w:rPr>
              <w:t xml:space="preserve">   </w:t>
            </w:r>
            <w:r w:rsidR="00E10CAD" w:rsidRPr="006931D0">
              <w:rPr>
                <w:sz w:val="20"/>
                <w:szCs w:val="20"/>
              </w:rPr>
              <w:t xml:space="preserve"> </w:t>
            </w:r>
            <w:r w:rsidR="00E10CAD" w:rsidRPr="006931D0">
              <w:rPr>
                <w:rFonts w:eastAsia="Calibri"/>
                <w:sz w:val="20"/>
                <w:szCs w:val="20"/>
              </w:rPr>
              <w:t>Уюштуруучу Катышуучунун жашын жана инсандыгын тастыктаган документтерди текшерүүгө укуктуу</w:t>
            </w:r>
            <w:r w:rsidR="00EF622A" w:rsidRPr="006931D0">
              <w:rPr>
                <w:rFonts w:eastAsia="Calibri"/>
                <w:sz w:val="20"/>
                <w:szCs w:val="20"/>
              </w:rPr>
              <w:t>.</w:t>
            </w:r>
          </w:p>
          <w:p w14:paraId="13813DE1" w14:textId="77777777" w:rsidR="00161DE4" w:rsidRPr="006931D0" w:rsidRDefault="00161DE4" w:rsidP="00161DE4">
            <w:pPr>
              <w:pStyle w:val="a6"/>
              <w:rPr>
                <w:rFonts w:eastAsia="Calibri"/>
                <w:sz w:val="20"/>
                <w:szCs w:val="20"/>
              </w:rPr>
            </w:pPr>
          </w:p>
          <w:p w14:paraId="5C68B53E" w14:textId="3C062B89" w:rsidR="00EF622A" w:rsidRPr="006931D0" w:rsidRDefault="00161DE4" w:rsidP="00E66BCA">
            <w:pPr>
              <w:pStyle w:val="a6"/>
              <w:numPr>
                <w:ilvl w:val="2"/>
                <w:numId w:val="13"/>
              </w:numPr>
              <w:spacing w:after="160" w:line="259" w:lineRule="auto"/>
              <w:jc w:val="both"/>
              <w:rPr>
                <w:rFonts w:eastAsia="Calibri"/>
                <w:sz w:val="20"/>
                <w:szCs w:val="20"/>
              </w:rPr>
            </w:pPr>
            <w:r w:rsidRPr="006931D0">
              <w:rPr>
                <w:rFonts w:eastAsia="Calibri"/>
                <w:sz w:val="20"/>
                <w:szCs w:val="20"/>
              </w:rPr>
              <w:t xml:space="preserve"> </w:t>
            </w:r>
            <w:r w:rsidR="008E3C15" w:rsidRPr="006931D0">
              <w:rPr>
                <w:sz w:val="20"/>
                <w:szCs w:val="20"/>
              </w:rPr>
              <w:t xml:space="preserve"> </w:t>
            </w:r>
            <w:r w:rsidR="001514DE" w:rsidRPr="006931D0">
              <w:rPr>
                <w:rFonts w:eastAsia="Calibri"/>
                <w:sz w:val="20"/>
                <w:szCs w:val="20"/>
              </w:rPr>
              <w:t>Лотереяга катышуу менен К</w:t>
            </w:r>
            <w:r w:rsidR="008E3C15" w:rsidRPr="006931D0">
              <w:rPr>
                <w:rFonts w:eastAsia="Calibri"/>
                <w:sz w:val="20"/>
                <w:szCs w:val="20"/>
              </w:rPr>
              <w:t>атышуучу</w:t>
            </w:r>
            <w:r w:rsidR="001514DE" w:rsidRPr="006931D0">
              <w:rPr>
                <w:rFonts w:eastAsia="Calibri"/>
                <w:sz w:val="20"/>
                <w:szCs w:val="20"/>
                <w:lang w:val="ky-KG"/>
              </w:rPr>
              <w:t>,</w:t>
            </w:r>
            <w:r w:rsidR="008E3C15" w:rsidRPr="006931D0">
              <w:rPr>
                <w:rFonts w:eastAsia="Calibri"/>
                <w:sz w:val="20"/>
                <w:szCs w:val="20"/>
              </w:rPr>
              <w:t xml:space="preserve"> Лотерея – бул байгелерди ойнотуу кокусунан тандоого көз каранды оюн экенин жана ошого жараша бардык катышуучулар</w:t>
            </w:r>
            <w:r w:rsidR="001514DE" w:rsidRPr="006931D0">
              <w:rPr>
                <w:rFonts w:eastAsia="Calibri"/>
                <w:sz w:val="20"/>
                <w:szCs w:val="20"/>
              </w:rPr>
              <w:t xml:space="preserve"> лотереянын жеңүүчүсү боло алба</w:t>
            </w:r>
            <w:r w:rsidR="001514DE" w:rsidRPr="006931D0">
              <w:rPr>
                <w:rFonts w:eastAsia="Calibri"/>
                <w:sz w:val="20"/>
                <w:szCs w:val="20"/>
                <w:lang w:val="ky-KG"/>
              </w:rPr>
              <w:t>рын түшүнөт</w:t>
            </w:r>
            <w:r w:rsidR="008E3C15" w:rsidRPr="006931D0">
              <w:rPr>
                <w:rFonts w:eastAsia="Calibri"/>
                <w:sz w:val="20"/>
                <w:szCs w:val="20"/>
              </w:rPr>
              <w:t>.</w:t>
            </w:r>
          </w:p>
          <w:p w14:paraId="705D497F" w14:textId="31314DFC" w:rsidR="00EF622A" w:rsidRPr="006931D0" w:rsidRDefault="008E3C15" w:rsidP="00E66BCA">
            <w:pPr>
              <w:numPr>
                <w:ilvl w:val="1"/>
                <w:numId w:val="13"/>
              </w:numPr>
              <w:spacing w:after="160" w:line="259" w:lineRule="auto"/>
              <w:jc w:val="both"/>
              <w:rPr>
                <w:rFonts w:eastAsia="Calibri"/>
                <w:sz w:val="20"/>
                <w:szCs w:val="20"/>
              </w:rPr>
            </w:pPr>
            <w:r w:rsidRPr="006931D0">
              <w:rPr>
                <w:rFonts w:eastAsia="Calibri"/>
                <w:b/>
                <w:i/>
                <w:sz w:val="20"/>
                <w:szCs w:val="20"/>
              </w:rPr>
              <w:t>Лотерея билетинин баасы:</w:t>
            </w:r>
            <w:r w:rsidRPr="006931D0">
              <w:rPr>
                <w:sz w:val="20"/>
                <w:szCs w:val="20"/>
              </w:rPr>
              <w:t xml:space="preserve"> Лотереяга катышуу </w:t>
            </w:r>
            <w:r w:rsidRPr="006931D0">
              <w:rPr>
                <w:sz w:val="20"/>
                <w:szCs w:val="20"/>
                <w:lang w:val="ky-KG"/>
              </w:rPr>
              <w:t>“</w:t>
            </w:r>
            <w:r w:rsidRPr="006931D0">
              <w:rPr>
                <w:sz w:val="20"/>
                <w:szCs w:val="20"/>
              </w:rPr>
              <w:t>TeSS</w:t>
            </w:r>
            <w:r w:rsidRPr="006931D0">
              <w:rPr>
                <w:sz w:val="20"/>
                <w:szCs w:val="20"/>
                <w:lang w:val="ky-KG"/>
              </w:rPr>
              <w:t>”</w:t>
            </w:r>
            <w:r w:rsidRPr="006931D0">
              <w:rPr>
                <w:sz w:val="20"/>
                <w:szCs w:val="20"/>
              </w:rPr>
              <w:t xml:space="preserve"> соода маркасынын каалаган буюмун</w:t>
            </w:r>
            <w:r w:rsidRPr="006931D0">
              <w:rPr>
                <w:sz w:val="20"/>
                <w:szCs w:val="20"/>
                <w:lang w:val="ky-KG"/>
              </w:rPr>
              <w:t>ан</w:t>
            </w:r>
            <w:r w:rsidRPr="006931D0">
              <w:rPr>
                <w:sz w:val="20"/>
                <w:szCs w:val="20"/>
              </w:rPr>
              <w:t xml:space="preserve"> 1 та</w:t>
            </w:r>
            <w:r w:rsidRPr="006931D0">
              <w:rPr>
                <w:sz w:val="20"/>
                <w:szCs w:val="20"/>
                <w:lang w:val="ky-KG"/>
              </w:rPr>
              <w:t>ңгак</w:t>
            </w:r>
            <w:r w:rsidRPr="006931D0">
              <w:rPr>
                <w:sz w:val="20"/>
                <w:szCs w:val="20"/>
              </w:rPr>
              <w:t xml:space="preserve"> сатып алуу менен байланышкан.</w:t>
            </w:r>
            <w:r w:rsidRPr="006931D0">
              <w:rPr>
                <w:sz w:val="20"/>
                <w:szCs w:val="20"/>
                <w:lang w:val="ky-KG"/>
              </w:rPr>
              <w:t xml:space="preserve"> </w:t>
            </w:r>
            <w:r w:rsidRPr="006931D0">
              <w:rPr>
                <w:sz w:val="20"/>
                <w:szCs w:val="20"/>
              </w:rPr>
              <w:t xml:space="preserve"> </w:t>
            </w:r>
            <w:r w:rsidRPr="006931D0">
              <w:rPr>
                <w:sz w:val="20"/>
                <w:szCs w:val="20"/>
                <w:lang w:val="ky-KG"/>
              </w:rPr>
              <w:t>Лотереяга катышуу үчүн өзүнчө төлөм талап кылынбайт.</w:t>
            </w:r>
          </w:p>
          <w:p w14:paraId="45D976C9" w14:textId="7EE5FDED" w:rsidR="00EF622A" w:rsidRPr="006931D0" w:rsidRDefault="0088775D" w:rsidP="00E66BCA">
            <w:pPr>
              <w:numPr>
                <w:ilvl w:val="1"/>
                <w:numId w:val="13"/>
              </w:numPr>
              <w:spacing w:after="160" w:line="259" w:lineRule="auto"/>
              <w:jc w:val="both"/>
              <w:rPr>
                <w:rFonts w:eastAsia="Calibri"/>
                <w:sz w:val="20"/>
                <w:szCs w:val="20"/>
                <w:lang w:val="ky-KG"/>
              </w:rPr>
            </w:pPr>
            <w:r w:rsidRPr="006931D0">
              <w:rPr>
                <w:rFonts w:eastAsia="Calibri"/>
                <w:b/>
                <w:i/>
                <w:sz w:val="20"/>
                <w:szCs w:val="20"/>
              </w:rPr>
              <w:t>Лотереялык билеттерди (лотереяга катышуу укугун ырастоочу документтерди) та</w:t>
            </w:r>
            <w:r w:rsidR="00DF567B" w:rsidRPr="006931D0">
              <w:rPr>
                <w:rFonts w:eastAsia="Calibri"/>
                <w:b/>
                <w:i/>
                <w:sz w:val="20"/>
                <w:szCs w:val="20"/>
              </w:rPr>
              <w:t>ратуунун, лотереялык коюмдарды</w:t>
            </w:r>
            <w:r w:rsidRPr="006931D0">
              <w:rPr>
                <w:rFonts w:eastAsia="Calibri"/>
                <w:b/>
                <w:i/>
                <w:sz w:val="20"/>
                <w:szCs w:val="20"/>
              </w:rPr>
              <w:t xml:space="preserve"> кабыл алуунун тартиби:</w:t>
            </w:r>
            <w:r w:rsidR="00520C32" w:rsidRPr="006931D0">
              <w:rPr>
                <w:sz w:val="20"/>
                <w:szCs w:val="20"/>
                <w:lang w:val="ky-KG"/>
              </w:rPr>
              <w:t xml:space="preserve"> К</w:t>
            </w:r>
            <w:r w:rsidR="00520C32" w:rsidRPr="006931D0">
              <w:rPr>
                <w:rFonts w:eastAsia="Calibri"/>
                <w:sz w:val="20"/>
                <w:szCs w:val="20"/>
                <w:lang w:val="ky-KG"/>
              </w:rPr>
              <w:t>атышуучулар тарабынан Globus, «Народный», SPAR тармактарынын соода түйүндөрүндө лоялдуулук карталарын колдонуу менен «TeSS» соода маркасынын товарларын сатып алгандыгын ырастоочу чектер.</w:t>
            </w:r>
            <w:r w:rsidR="00520C32" w:rsidRPr="006931D0">
              <w:rPr>
                <w:sz w:val="20"/>
                <w:szCs w:val="20"/>
                <w:lang w:val="ky-KG"/>
              </w:rPr>
              <w:t xml:space="preserve"> </w:t>
            </w:r>
            <w:r w:rsidR="00520C32" w:rsidRPr="006931D0">
              <w:rPr>
                <w:rFonts w:eastAsia="Calibri"/>
                <w:sz w:val="20"/>
                <w:szCs w:val="20"/>
                <w:lang w:val="ky-KG"/>
              </w:rPr>
              <w:t>Лотереяда лотереялык коюмдарды кабыл алуу каралган эмес.</w:t>
            </w:r>
          </w:p>
          <w:p w14:paraId="462C43C5" w14:textId="07EF5B65" w:rsidR="00A35BFB" w:rsidRPr="006931D0" w:rsidRDefault="00A940E5" w:rsidP="00E66BCA">
            <w:pPr>
              <w:numPr>
                <w:ilvl w:val="1"/>
                <w:numId w:val="13"/>
              </w:numPr>
              <w:spacing w:after="160" w:line="259" w:lineRule="auto"/>
              <w:ind w:left="576" w:hanging="576"/>
              <w:jc w:val="both"/>
              <w:rPr>
                <w:rFonts w:eastAsia="Calibri"/>
                <w:sz w:val="20"/>
                <w:szCs w:val="20"/>
                <w:lang w:val="ky-KG"/>
              </w:rPr>
            </w:pPr>
            <w:r w:rsidRPr="006931D0">
              <w:rPr>
                <w:rFonts w:eastAsia="Calibri"/>
                <w:sz w:val="20"/>
                <w:szCs w:val="20"/>
                <w:lang w:val="ky-KG"/>
              </w:rPr>
              <w:t xml:space="preserve"> </w:t>
            </w:r>
            <w:r w:rsidRPr="006931D0">
              <w:rPr>
                <w:rFonts w:eastAsia="Calibri"/>
                <w:b/>
                <w:bCs/>
                <w:i/>
                <w:iCs/>
                <w:sz w:val="20"/>
                <w:szCs w:val="20"/>
                <w:lang w:val="ky-KG"/>
              </w:rPr>
              <w:t>Байге фондун түзүүнүн тартиби, анын түзүмү жана көлөмү:</w:t>
            </w:r>
            <w:r w:rsidRPr="006931D0">
              <w:rPr>
                <w:rFonts w:eastAsia="Calibri"/>
                <w:sz w:val="20"/>
                <w:szCs w:val="20"/>
                <w:lang w:val="ky-KG"/>
              </w:rPr>
              <w:t xml:space="preserve"> </w:t>
            </w:r>
            <w:r w:rsidRPr="006931D0">
              <w:rPr>
                <w:sz w:val="20"/>
                <w:szCs w:val="20"/>
                <w:lang w:val="ky-KG"/>
              </w:rPr>
              <w:t xml:space="preserve"> </w:t>
            </w:r>
            <w:r w:rsidRPr="006931D0">
              <w:rPr>
                <w:rFonts w:eastAsia="Calibri"/>
                <w:sz w:val="20"/>
                <w:szCs w:val="20"/>
                <w:lang w:val="ky-KG"/>
              </w:rPr>
              <w:t>Байге фонду лотереяны уюштуруучунун активи же менчиги болуп саналбайт, ал Лотереяны уюштуруучунун өздүк каражаттарынын эсебинен түзүлөт.</w:t>
            </w:r>
          </w:p>
          <w:p w14:paraId="53E746E9" w14:textId="31E9AB05" w:rsidR="00A35BFB" w:rsidRPr="006931D0" w:rsidRDefault="00A940E5" w:rsidP="00E66BCA">
            <w:pPr>
              <w:pStyle w:val="a6"/>
              <w:numPr>
                <w:ilvl w:val="2"/>
                <w:numId w:val="13"/>
              </w:numPr>
              <w:spacing w:after="160" w:line="259" w:lineRule="auto"/>
              <w:jc w:val="both"/>
              <w:rPr>
                <w:rFonts w:eastAsia="Calibri"/>
                <w:sz w:val="20"/>
                <w:szCs w:val="20"/>
                <w:lang w:val="ky-KG"/>
              </w:rPr>
            </w:pPr>
            <w:r w:rsidRPr="006931D0">
              <w:rPr>
                <w:rFonts w:eastAsia="Calibri"/>
                <w:sz w:val="20"/>
                <w:szCs w:val="20"/>
                <w:lang w:val="ky-KG"/>
              </w:rPr>
              <w:t>Байге фонду 880 000 (сегиз жүз сексен миң) сом өлчөмүндөгү каражатт</w:t>
            </w:r>
            <w:r w:rsidR="00572BEB" w:rsidRPr="006931D0">
              <w:rPr>
                <w:rFonts w:eastAsia="Calibri"/>
                <w:sz w:val="20"/>
                <w:szCs w:val="20"/>
                <w:lang w:val="ky-KG"/>
              </w:rPr>
              <w:t>ан турат жана төмөнкү байгелерди камтыйт</w:t>
            </w:r>
            <w:r w:rsidR="00A35BFB" w:rsidRPr="006931D0">
              <w:rPr>
                <w:rFonts w:eastAsia="Calibri"/>
                <w:sz w:val="20"/>
                <w:szCs w:val="20"/>
                <w:lang w:val="ky-KG"/>
              </w:rPr>
              <w:t>:</w:t>
            </w:r>
          </w:p>
          <w:p w14:paraId="0FC80636" w14:textId="77777777" w:rsidR="00A35BFB" w:rsidRPr="006931D0" w:rsidRDefault="00E74853" w:rsidP="00A35BFB">
            <w:pPr>
              <w:pStyle w:val="a6"/>
              <w:spacing w:after="160" w:line="259" w:lineRule="auto"/>
              <w:ind w:left="504"/>
              <w:jc w:val="both"/>
              <w:rPr>
                <w:rFonts w:eastAsia="Calibri"/>
                <w:sz w:val="20"/>
                <w:szCs w:val="20"/>
                <w:lang w:val="ky-KG"/>
              </w:rPr>
            </w:pPr>
            <w:r w:rsidRPr="006931D0">
              <w:rPr>
                <w:rFonts w:eastAsia="Calibri"/>
                <w:sz w:val="20"/>
                <w:szCs w:val="20"/>
                <w:lang w:val="ky-KG"/>
              </w:rPr>
              <w:t xml:space="preserve"> </w:t>
            </w:r>
          </w:p>
          <w:tbl>
            <w:tblPr>
              <w:tblW w:w="9496" w:type="dxa"/>
              <w:tblLayout w:type="fixed"/>
              <w:tblLook w:val="04A0" w:firstRow="1" w:lastRow="0" w:firstColumn="1" w:lastColumn="0" w:noHBand="0" w:noVBand="1"/>
            </w:tblPr>
            <w:tblGrid>
              <w:gridCol w:w="439"/>
              <w:gridCol w:w="1723"/>
              <w:gridCol w:w="1682"/>
              <w:gridCol w:w="1405"/>
              <w:gridCol w:w="1344"/>
              <w:gridCol w:w="1329"/>
              <w:gridCol w:w="1574"/>
            </w:tblGrid>
            <w:tr w:rsidR="00F32CD5" w:rsidRPr="006931D0" w14:paraId="0F62FB2B" w14:textId="77777777" w:rsidTr="009C27AD">
              <w:trPr>
                <w:trHeight w:val="1020"/>
              </w:trPr>
              <w:tc>
                <w:tcPr>
                  <w:tcW w:w="43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9A6A71" w14:textId="77777777" w:rsidR="00F32CD5" w:rsidRPr="006931D0" w:rsidRDefault="00F32CD5" w:rsidP="00B44916">
                  <w:pPr>
                    <w:framePr w:hSpace="180" w:wrap="around" w:vAnchor="text" w:hAnchor="page" w:x="1105" w:y="135"/>
                    <w:jc w:val="both"/>
                    <w:rPr>
                      <w:b/>
                      <w:bCs/>
                      <w:sz w:val="20"/>
                      <w:szCs w:val="20"/>
                    </w:rPr>
                  </w:pPr>
                  <w:r w:rsidRPr="006931D0">
                    <w:rPr>
                      <w:b/>
                      <w:bCs/>
                      <w:sz w:val="20"/>
                      <w:szCs w:val="20"/>
                    </w:rPr>
                    <w:t>№</w:t>
                  </w:r>
                </w:p>
              </w:tc>
              <w:tc>
                <w:tcPr>
                  <w:tcW w:w="1723" w:type="dxa"/>
                  <w:tcBorders>
                    <w:top w:val="single" w:sz="8" w:space="0" w:color="auto"/>
                    <w:left w:val="nil"/>
                    <w:bottom w:val="single" w:sz="4" w:space="0" w:color="auto"/>
                    <w:right w:val="single" w:sz="4" w:space="0" w:color="auto"/>
                  </w:tcBorders>
                  <w:shd w:val="clear" w:color="auto" w:fill="auto"/>
                  <w:vAlign w:val="center"/>
                  <w:hideMark/>
                </w:tcPr>
                <w:p w14:paraId="30F23CA8" w14:textId="600E7180" w:rsidR="00F32CD5" w:rsidRPr="006931D0" w:rsidRDefault="00A940E5" w:rsidP="00B44916">
                  <w:pPr>
                    <w:framePr w:hSpace="180" w:wrap="around" w:vAnchor="text" w:hAnchor="page" w:x="1105" w:y="135"/>
                    <w:jc w:val="center"/>
                    <w:rPr>
                      <w:b/>
                      <w:bCs/>
                      <w:sz w:val="20"/>
                      <w:szCs w:val="20"/>
                    </w:rPr>
                  </w:pPr>
                  <w:r w:rsidRPr="006931D0">
                    <w:rPr>
                      <w:b/>
                      <w:bCs/>
                      <w:sz w:val="20"/>
                      <w:szCs w:val="20"/>
                      <w:lang w:val="ky-KG"/>
                    </w:rPr>
                    <w:t>Байгенин</w:t>
                  </w:r>
                  <w:r w:rsidRPr="006931D0">
                    <w:rPr>
                      <w:b/>
                      <w:bCs/>
                      <w:sz w:val="20"/>
                      <w:szCs w:val="20"/>
                    </w:rPr>
                    <w:t xml:space="preserve"> аталышы</w:t>
                  </w:r>
                </w:p>
              </w:tc>
              <w:tc>
                <w:tcPr>
                  <w:tcW w:w="1682" w:type="dxa"/>
                  <w:tcBorders>
                    <w:top w:val="single" w:sz="8" w:space="0" w:color="auto"/>
                    <w:left w:val="nil"/>
                    <w:bottom w:val="single" w:sz="4" w:space="0" w:color="auto"/>
                    <w:right w:val="single" w:sz="4" w:space="0" w:color="auto"/>
                  </w:tcBorders>
                  <w:shd w:val="clear" w:color="auto" w:fill="auto"/>
                  <w:vAlign w:val="center"/>
                  <w:hideMark/>
                </w:tcPr>
                <w:p w14:paraId="580DB712" w14:textId="68EB398B" w:rsidR="00F32CD5" w:rsidRPr="006931D0" w:rsidRDefault="00A940E5" w:rsidP="00B44916">
                  <w:pPr>
                    <w:framePr w:hSpace="180" w:wrap="around" w:vAnchor="text" w:hAnchor="page" w:x="1105" w:y="135"/>
                    <w:jc w:val="center"/>
                    <w:rPr>
                      <w:b/>
                      <w:bCs/>
                      <w:sz w:val="20"/>
                      <w:szCs w:val="20"/>
                    </w:rPr>
                  </w:pPr>
                  <w:r w:rsidRPr="006931D0">
                    <w:rPr>
                      <w:b/>
                      <w:bCs/>
                      <w:sz w:val="20"/>
                      <w:szCs w:val="20"/>
                      <w:lang w:val="ky-KG"/>
                    </w:rPr>
                    <w:t>Байгенин</w:t>
                  </w:r>
                  <w:r w:rsidRPr="006931D0">
                    <w:rPr>
                      <w:b/>
                      <w:bCs/>
                      <w:sz w:val="20"/>
                      <w:szCs w:val="20"/>
                    </w:rPr>
                    <w:t xml:space="preserve"> түрү</w:t>
                  </w:r>
                </w:p>
              </w:tc>
              <w:tc>
                <w:tcPr>
                  <w:tcW w:w="1405" w:type="dxa"/>
                  <w:tcBorders>
                    <w:top w:val="single" w:sz="8" w:space="0" w:color="auto"/>
                    <w:left w:val="nil"/>
                    <w:bottom w:val="single" w:sz="4" w:space="0" w:color="auto"/>
                    <w:right w:val="single" w:sz="4" w:space="0" w:color="auto"/>
                  </w:tcBorders>
                  <w:shd w:val="clear" w:color="auto" w:fill="auto"/>
                  <w:vAlign w:val="center"/>
                  <w:hideMark/>
                </w:tcPr>
                <w:p w14:paraId="213516AA" w14:textId="59ECC03A" w:rsidR="00F32CD5" w:rsidRPr="006931D0" w:rsidRDefault="00A940E5" w:rsidP="00B44916">
                  <w:pPr>
                    <w:framePr w:hSpace="180" w:wrap="around" w:vAnchor="text" w:hAnchor="page" w:x="1105" w:y="135"/>
                    <w:jc w:val="center"/>
                    <w:rPr>
                      <w:b/>
                      <w:bCs/>
                      <w:sz w:val="20"/>
                      <w:szCs w:val="20"/>
                    </w:rPr>
                  </w:pPr>
                  <w:r w:rsidRPr="006931D0">
                    <w:rPr>
                      <w:b/>
                      <w:bCs/>
                      <w:sz w:val="20"/>
                      <w:szCs w:val="20"/>
                    </w:rPr>
                    <w:t>Байгелердин саны (даана)</w:t>
                  </w:r>
                </w:p>
              </w:tc>
              <w:tc>
                <w:tcPr>
                  <w:tcW w:w="1344" w:type="dxa"/>
                  <w:tcBorders>
                    <w:top w:val="single" w:sz="8" w:space="0" w:color="auto"/>
                    <w:left w:val="nil"/>
                    <w:bottom w:val="single" w:sz="4" w:space="0" w:color="auto"/>
                    <w:right w:val="single" w:sz="4" w:space="0" w:color="auto"/>
                  </w:tcBorders>
                  <w:shd w:val="clear" w:color="auto" w:fill="auto"/>
                  <w:vAlign w:val="center"/>
                  <w:hideMark/>
                </w:tcPr>
                <w:p w14:paraId="0CB34B88" w14:textId="5D253C21" w:rsidR="00F32CD5" w:rsidRPr="006931D0" w:rsidRDefault="00A940E5" w:rsidP="00B44916">
                  <w:pPr>
                    <w:framePr w:hSpace="180" w:wrap="around" w:vAnchor="text" w:hAnchor="page" w:x="1105" w:y="135"/>
                    <w:jc w:val="center"/>
                    <w:rPr>
                      <w:b/>
                      <w:bCs/>
                      <w:sz w:val="20"/>
                      <w:szCs w:val="20"/>
                    </w:rPr>
                  </w:pPr>
                  <w:r w:rsidRPr="006931D0">
                    <w:rPr>
                      <w:b/>
                      <w:bCs/>
                      <w:sz w:val="20"/>
                      <w:szCs w:val="20"/>
                    </w:rPr>
                    <w:t>Наркы, сом (даана).</w:t>
                  </w:r>
                </w:p>
              </w:tc>
              <w:tc>
                <w:tcPr>
                  <w:tcW w:w="1329" w:type="dxa"/>
                  <w:tcBorders>
                    <w:top w:val="single" w:sz="8" w:space="0" w:color="auto"/>
                    <w:left w:val="nil"/>
                    <w:bottom w:val="single" w:sz="4" w:space="0" w:color="auto"/>
                    <w:right w:val="single" w:sz="4" w:space="0" w:color="auto"/>
                  </w:tcBorders>
                  <w:shd w:val="clear" w:color="auto" w:fill="auto"/>
                  <w:vAlign w:val="center"/>
                  <w:hideMark/>
                </w:tcPr>
                <w:p w14:paraId="556556BA" w14:textId="0A678946" w:rsidR="00F32CD5" w:rsidRPr="006931D0" w:rsidRDefault="00A940E5" w:rsidP="00B44916">
                  <w:pPr>
                    <w:framePr w:hSpace="180" w:wrap="around" w:vAnchor="text" w:hAnchor="page" w:x="1105" w:y="135"/>
                    <w:jc w:val="center"/>
                    <w:rPr>
                      <w:b/>
                      <w:bCs/>
                      <w:sz w:val="20"/>
                      <w:szCs w:val="20"/>
                    </w:rPr>
                  </w:pPr>
                  <w:r w:rsidRPr="006931D0">
                    <w:rPr>
                      <w:b/>
                      <w:bCs/>
                      <w:sz w:val="20"/>
                      <w:szCs w:val="20"/>
                    </w:rPr>
                    <w:t>Жалпы наркы, сом</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2BBD11DC" w14:textId="7CCADE0F" w:rsidR="00F32CD5" w:rsidRPr="00DA213D" w:rsidRDefault="00A940E5" w:rsidP="00B44916">
                  <w:pPr>
                    <w:framePr w:hSpace="180" w:wrap="around" w:vAnchor="text" w:hAnchor="page" w:x="1105" w:y="135"/>
                    <w:jc w:val="center"/>
                    <w:rPr>
                      <w:b/>
                      <w:bCs/>
                      <w:sz w:val="18"/>
                      <w:szCs w:val="18"/>
                    </w:rPr>
                  </w:pPr>
                  <w:r w:rsidRPr="00DA213D">
                    <w:rPr>
                      <w:b/>
                      <w:bCs/>
                      <w:sz w:val="18"/>
                      <w:szCs w:val="18"/>
                    </w:rPr>
                    <w:t>Жеңүүчүлөрдүн саны</w:t>
                  </w:r>
                </w:p>
              </w:tc>
            </w:tr>
            <w:tr w:rsidR="00F32CD5" w:rsidRPr="006931D0" w14:paraId="42EDBEF8" w14:textId="77777777" w:rsidTr="009C27AD">
              <w:trPr>
                <w:trHeight w:val="1275"/>
              </w:trPr>
              <w:tc>
                <w:tcPr>
                  <w:tcW w:w="439" w:type="dxa"/>
                  <w:tcBorders>
                    <w:top w:val="nil"/>
                    <w:left w:val="single" w:sz="8" w:space="0" w:color="auto"/>
                    <w:bottom w:val="single" w:sz="4" w:space="0" w:color="auto"/>
                    <w:right w:val="single" w:sz="4" w:space="0" w:color="auto"/>
                  </w:tcBorders>
                  <w:shd w:val="clear" w:color="auto" w:fill="auto"/>
                  <w:vAlign w:val="center"/>
                  <w:hideMark/>
                </w:tcPr>
                <w:p w14:paraId="634A56B8" w14:textId="77777777" w:rsidR="00F32CD5" w:rsidRPr="006931D0" w:rsidRDefault="00F32CD5" w:rsidP="00B44916">
                  <w:pPr>
                    <w:framePr w:hSpace="180" w:wrap="around" w:vAnchor="text" w:hAnchor="page" w:x="1105" w:y="135"/>
                    <w:jc w:val="both"/>
                    <w:rPr>
                      <w:sz w:val="20"/>
                      <w:szCs w:val="20"/>
                    </w:rPr>
                  </w:pPr>
                  <w:r w:rsidRPr="006931D0">
                    <w:rPr>
                      <w:bCs/>
                      <w:sz w:val="20"/>
                      <w:szCs w:val="20"/>
                    </w:rPr>
                    <w:t>1</w:t>
                  </w:r>
                </w:p>
              </w:tc>
              <w:tc>
                <w:tcPr>
                  <w:tcW w:w="1723" w:type="dxa"/>
                  <w:tcBorders>
                    <w:top w:val="nil"/>
                    <w:left w:val="nil"/>
                    <w:bottom w:val="single" w:sz="4" w:space="0" w:color="auto"/>
                    <w:right w:val="single" w:sz="4" w:space="0" w:color="auto"/>
                  </w:tcBorders>
                  <w:shd w:val="clear" w:color="auto" w:fill="auto"/>
                  <w:vAlign w:val="center"/>
                  <w:hideMark/>
                </w:tcPr>
                <w:p w14:paraId="35EDB03A" w14:textId="4711E480" w:rsidR="00F32CD5" w:rsidRPr="006931D0" w:rsidRDefault="00F32CD5" w:rsidP="00B44916">
                  <w:pPr>
                    <w:framePr w:hSpace="180" w:wrap="around" w:vAnchor="text" w:hAnchor="page" w:x="1105" w:y="135"/>
                    <w:rPr>
                      <w:sz w:val="20"/>
                      <w:szCs w:val="20"/>
                    </w:rPr>
                  </w:pPr>
                  <w:r w:rsidRPr="006931D0">
                    <w:rPr>
                      <w:sz w:val="20"/>
                      <w:szCs w:val="20"/>
                    </w:rPr>
                    <w:t xml:space="preserve">Globus, </w:t>
                  </w:r>
                  <w:r w:rsidR="0006570C" w:rsidRPr="0006570C">
                    <w:rPr>
                      <w:sz w:val="20"/>
                      <w:szCs w:val="20"/>
                    </w:rPr>
                    <w:t>«Народный»</w:t>
                  </w:r>
                  <w:r w:rsidRPr="006931D0">
                    <w:rPr>
                      <w:sz w:val="20"/>
                      <w:szCs w:val="20"/>
                    </w:rPr>
                    <w:t>, SPAR</w:t>
                  </w:r>
                  <w:r w:rsidR="00A940E5" w:rsidRPr="006931D0">
                    <w:rPr>
                      <w:sz w:val="20"/>
                      <w:szCs w:val="20"/>
                    </w:rPr>
                    <w:t xml:space="preserve"> түйүндөрүнүн дүкөндөрүнүн биринде сатып алуулар үчүн сертификат</w:t>
                  </w:r>
                </w:p>
              </w:tc>
              <w:tc>
                <w:tcPr>
                  <w:tcW w:w="1682" w:type="dxa"/>
                  <w:tcBorders>
                    <w:top w:val="nil"/>
                    <w:left w:val="nil"/>
                    <w:bottom w:val="single" w:sz="4" w:space="0" w:color="auto"/>
                    <w:right w:val="single" w:sz="4" w:space="0" w:color="auto"/>
                  </w:tcBorders>
                  <w:shd w:val="clear" w:color="auto" w:fill="auto"/>
                  <w:vAlign w:val="center"/>
                  <w:hideMark/>
                </w:tcPr>
                <w:p w14:paraId="65DF9C31" w14:textId="77777777" w:rsidR="00C02D3B" w:rsidRPr="006931D0" w:rsidRDefault="00C02D3B" w:rsidP="00B44916">
                  <w:pPr>
                    <w:framePr w:hSpace="180" w:wrap="around" w:vAnchor="text" w:hAnchor="page" w:x="1105" w:y="135"/>
                    <w:rPr>
                      <w:sz w:val="20"/>
                      <w:szCs w:val="20"/>
                      <w:lang w:val="ky-KG"/>
                    </w:rPr>
                  </w:pPr>
                  <w:r w:rsidRPr="006931D0">
                    <w:rPr>
                      <w:sz w:val="20"/>
                      <w:szCs w:val="20"/>
                      <w:lang w:val="ky-KG"/>
                    </w:rPr>
                    <w:t>Жумалык</w:t>
                  </w:r>
                </w:p>
                <w:p w14:paraId="7A8E83AC" w14:textId="632D8F4E" w:rsidR="00F32CD5" w:rsidRPr="006931D0" w:rsidRDefault="00B455C0" w:rsidP="00B44916">
                  <w:pPr>
                    <w:framePr w:hSpace="180" w:wrap="around" w:vAnchor="text" w:hAnchor="page" w:x="1105" w:y="135"/>
                    <w:rPr>
                      <w:sz w:val="20"/>
                      <w:szCs w:val="20"/>
                      <w:lang w:val="ky-KG"/>
                    </w:rPr>
                  </w:pPr>
                  <w:r w:rsidRPr="006931D0">
                    <w:rPr>
                      <w:sz w:val="20"/>
                      <w:szCs w:val="20"/>
                      <w:lang w:val="ky-KG"/>
                    </w:rPr>
                    <w:t>байге</w:t>
                  </w:r>
                </w:p>
              </w:tc>
              <w:tc>
                <w:tcPr>
                  <w:tcW w:w="1405" w:type="dxa"/>
                  <w:tcBorders>
                    <w:top w:val="nil"/>
                    <w:left w:val="nil"/>
                    <w:bottom w:val="single" w:sz="4" w:space="0" w:color="auto"/>
                    <w:right w:val="single" w:sz="4" w:space="0" w:color="auto"/>
                  </w:tcBorders>
                  <w:shd w:val="clear" w:color="auto" w:fill="auto"/>
                  <w:vAlign w:val="center"/>
                  <w:hideMark/>
                </w:tcPr>
                <w:p w14:paraId="485E5F2F" w14:textId="77777777" w:rsidR="00F32CD5" w:rsidRPr="006931D0" w:rsidRDefault="00F32CD5" w:rsidP="00B44916">
                  <w:pPr>
                    <w:framePr w:hSpace="180" w:wrap="around" w:vAnchor="text" w:hAnchor="page" w:x="1105" w:y="135"/>
                    <w:jc w:val="center"/>
                    <w:rPr>
                      <w:sz w:val="20"/>
                      <w:szCs w:val="20"/>
                    </w:rPr>
                  </w:pPr>
                  <w:r w:rsidRPr="006931D0">
                    <w:rPr>
                      <w:sz w:val="20"/>
                      <w:szCs w:val="20"/>
                    </w:rPr>
                    <w:t>56</w:t>
                  </w:r>
                </w:p>
              </w:tc>
              <w:tc>
                <w:tcPr>
                  <w:tcW w:w="1344" w:type="dxa"/>
                  <w:tcBorders>
                    <w:top w:val="nil"/>
                    <w:left w:val="nil"/>
                    <w:bottom w:val="single" w:sz="4" w:space="0" w:color="auto"/>
                    <w:right w:val="single" w:sz="4" w:space="0" w:color="auto"/>
                  </w:tcBorders>
                  <w:shd w:val="clear" w:color="auto" w:fill="auto"/>
                  <w:vAlign w:val="center"/>
                  <w:hideMark/>
                </w:tcPr>
                <w:p w14:paraId="67767818" w14:textId="77777777" w:rsidR="00F32CD5" w:rsidRPr="006931D0" w:rsidRDefault="00F32CD5" w:rsidP="00B44916">
                  <w:pPr>
                    <w:framePr w:hSpace="180" w:wrap="around" w:vAnchor="text" w:hAnchor="page" w:x="1105" w:y="135"/>
                    <w:jc w:val="center"/>
                    <w:rPr>
                      <w:sz w:val="20"/>
                      <w:szCs w:val="20"/>
                    </w:rPr>
                  </w:pPr>
                  <w:r w:rsidRPr="006931D0">
                    <w:rPr>
                      <w:sz w:val="20"/>
                      <w:szCs w:val="20"/>
                    </w:rPr>
                    <w:t>5000</w:t>
                  </w:r>
                </w:p>
              </w:tc>
              <w:tc>
                <w:tcPr>
                  <w:tcW w:w="1329" w:type="dxa"/>
                  <w:tcBorders>
                    <w:top w:val="nil"/>
                    <w:left w:val="nil"/>
                    <w:bottom w:val="single" w:sz="4" w:space="0" w:color="auto"/>
                    <w:right w:val="single" w:sz="4" w:space="0" w:color="auto"/>
                  </w:tcBorders>
                  <w:shd w:val="clear" w:color="auto" w:fill="auto"/>
                  <w:vAlign w:val="center"/>
                  <w:hideMark/>
                </w:tcPr>
                <w:p w14:paraId="46EA31BF" w14:textId="77777777" w:rsidR="00F32CD5" w:rsidRPr="006931D0" w:rsidRDefault="00F32CD5" w:rsidP="00B44916">
                  <w:pPr>
                    <w:framePr w:hSpace="180" w:wrap="around" w:vAnchor="text" w:hAnchor="page" w:x="1105" w:y="135"/>
                    <w:jc w:val="center"/>
                    <w:rPr>
                      <w:sz w:val="20"/>
                      <w:szCs w:val="20"/>
                    </w:rPr>
                  </w:pPr>
                  <w:r w:rsidRPr="006931D0">
                    <w:rPr>
                      <w:sz w:val="20"/>
                      <w:szCs w:val="20"/>
                    </w:rPr>
                    <w:t>280 000</w:t>
                  </w:r>
                </w:p>
              </w:tc>
              <w:tc>
                <w:tcPr>
                  <w:tcW w:w="1574" w:type="dxa"/>
                  <w:tcBorders>
                    <w:top w:val="nil"/>
                    <w:left w:val="nil"/>
                    <w:bottom w:val="single" w:sz="4" w:space="0" w:color="auto"/>
                    <w:right w:val="single" w:sz="8" w:space="0" w:color="auto"/>
                  </w:tcBorders>
                  <w:shd w:val="clear" w:color="auto" w:fill="auto"/>
                  <w:vAlign w:val="center"/>
                  <w:hideMark/>
                </w:tcPr>
                <w:p w14:paraId="21833DFC" w14:textId="77777777" w:rsidR="00F32CD5" w:rsidRPr="006931D0" w:rsidRDefault="00F32CD5" w:rsidP="00B44916">
                  <w:pPr>
                    <w:framePr w:hSpace="180" w:wrap="around" w:vAnchor="text" w:hAnchor="page" w:x="1105" w:y="135"/>
                    <w:jc w:val="center"/>
                    <w:rPr>
                      <w:sz w:val="20"/>
                      <w:szCs w:val="20"/>
                    </w:rPr>
                  </w:pPr>
                  <w:r w:rsidRPr="006931D0">
                    <w:rPr>
                      <w:sz w:val="20"/>
                      <w:szCs w:val="20"/>
                    </w:rPr>
                    <w:t>56</w:t>
                  </w:r>
                </w:p>
              </w:tc>
            </w:tr>
            <w:tr w:rsidR="00F32CD5" w:rsidRPr="006931D0" w14:paraId="2E7BF272" w14:textId="77777777" w:rsidTr="009C27AD">
              <w:trPr>
                <w:trHeight w:val="1020"/>
              </w:trPr>
              <w:tc>
                <w:tcPr>
                  <w:tcW w:w="439" w:type="dxa"/>
                  <w:tcBorders>
                    <w:top w:val="nil"/>
                    <w:left w:val="single" w:sz="8" w:space="0" w:color="auto"/>
                    <w:bottom w:val="single" w:sz="4" w:space="0" w:color="auto"/>
                    <w:right w:val="single" w:sz="4" w:space="0" w:color="auto"/>
                  </w:tcBorders>
                  <w:shd w:val="clear" w:color="auto" w:fill="auto"/>
                  <w:vAlign w:val="center"/>
                  <w:hideMark/>
                </w:tcPr>
                <w:p w14:paraId="35C40271" w14:textId="4E78037A" w:rsidR="00F32CD5" w:rsidRPr="006931D0" w:rsidRDefault="00F32CD5" w:rsidP="00B44916">
                  <w:pPr>
                    <w:framePr w:hSpace="180" w:wrap="around" w:vAnchor="text" w:hAnchor="page" w:x="1105" w:y="135"/>
                    <w:jc w:val="both"/>
                    <w:rPr>
                      <w:sz w:val="20"/>
                      <w:szCs w:val="20"/>
                    </w:rPr>
                  </w:pPr>
                  <w:r w:rsidRPr="006931D0">
                    <w:rPr>
                      <w:bCs/>
                      <w:sz w:val="20"/>
                      <w:szCs w:val="20"/>
                    </w:rPr>
                    <w:t>2</w:t>
                  </w:r>
                </w:p>
              </w:tc>
              <w:tc>
                <w:tcPr>
                  <w:tcW w:w="1723" w:type="dxa"/>
                  <w:tcBorders>
                    <w:top w:val="nil"/>
                    <w:left w:val="nil"/>
                    <w:bottom w:val="single" w:sz="4" w:space="0" w:color="auto"/>
                    <w:right w:val="single" w:sz="4" w:space="0" w:color="auto"/>
                  </w:tcBorders>
                  <w:shd w:val="clear" w:color="auto" w:fill="auto"/>
                  <w:vAlign w:val="center"/>
                  <w:hideMark/>
                </w:tcPr>
                <w:p w14:paraId="3B9E746E" w14:textId="6EC7AC0F" w:rsidR="00F32CD5" w:rsidRPr="006931D0" w:rsidRDefault="00B455C0" w:rsidP="00B44916">
                  <w:pPr>
                    <w:framePr w:hSpace="180" w:wrap="around" w:vAnchor="text" w:hAnchor="page" w:x="1105" w:y="135"/>
                    <w:rPr>
                      <w:sz w:val="20"/>
                      <w:szCs w:val="20"/>
                    </w:rPr>
                  </w:pPr>
                  <w:r w:rsidRPr="006931D0">
                    <w:rPr>
                      <w:sz w:val="20"/>
                      <w:szCs w:val="20"/>
                    </w:rPr>
                    <w:t>50000 сом суммасындагы акчалай сертификат</w:t>
                  </w:r>
                </w:p>
              </w:tc>
              <w:tc>
                <w:tcPr>
                  <w:tcW w:w="1682" w:type="dxa"/>
                  <w:tcBorders>
                    <w:top w:val="nil"/>
                    <w:left w:val="nil"/>
                    <w:bottom w:val="single" w:sz="4" w:space="0" w:color="auto"/>
                    <w:right w:val="single" w:sz="4" w:space="0" w:color="auto"/>
                  </w:tcBorders>
                  <w:shd w:val="clear" w:color="auto" w:fill="auto"/>
                  <w:vAlign w:val="center"/>
                  <w:hideMark/>
                </w:tcPr>
                <w:p w14:paraId="48E56F76" w14:textId="0AD6896E" w:rsidR="00F32CD5" w:rsidRPr="006931D0" w:rsidRDefault="00C02D3B" w:rsidP="00B44916">
                  <w:pPr>
                    <w:framePr w:hSpace="180" w:wrap="around" w:vAnchor="text" w:hAnchor="page" w:x="1105" w:y="135"/>
                    <w:rPr>
                      <w:sz w:val="20"/>
                      <w:szCs w:val="20"/>
                      <w:lang w:val="ky-KG"/>
                    </w:rPr>
                  </w:pPr>
                  <w:r w:rsidRPr="006931D0">
                    <w:rPr>
                      <w:sz w:val="20"/>
                      <w:szCs w:val="20"/>
                      <w:lang w:val="ky-KG"/>
                    </w:rPr>
                    <w:t>Жумалык</w:t>
                  </w:r>
                  <w:r w:rsidR="00B455C0" w:rsidRPr="006931D0">
                    <w:rPr>
                      <w:sz w:val="20"/>
                      <w:szCs w:val="20"/>
                      <w:lang w:val="ky-KG"/>
                    </w:rPr>
                    <w:t xml:space="preserve"> байге</w:t>
                  </w:r>
                </w:p>
              </w:tc>
              <w:tc>
                <w:tcPr>
                  <w:tcW w:w="1405" w:type="dxa"/>
                  <w:tcBorders>
                    <w:top w:val="nil"/>
                    <w:left w:val="nil"/>
                    <w:bottom w:val="single" w:sz="4" w:space="0" w:color="auto"/>
                    <w:right w:val="single" w:sz="4" w:space="0" w:color="auto"/>
                  </w:tcBorders>
                  <w:shd w:val="clear" w:color="auto" w:fill="auto"/>
                  <w:vAlign w:val="center"/>
                  <w:hideMark/>
                </w:tcPr>
                <w:p w14:paraId="24F1D0FE" w14:textId="77777777" w:rsidR="00F32CD5" w:rsidRPr="006931D0" w:rsidRDefault="00F32CD5" w:rsidP="00B44916">
                  <w:pPr>
                    <w:framePr w:hSpace="180" w:wrap="around" w:vAnchor="text" w:hAnchor="page" w:x="1105" w:y="135"/>
                    <w:jc w:val="center"/>
                    <w:rPr>
                      <w:sz w:val="20"/>
                      <w:szCs w:val="20"/>
                    </w:rPr>
                  </w:pPr>
                  <w:r w:rsidRPr="006931D0">
                    <w:rPr>
                      <w:sz w:val="20"/>
                      <w:szCs w:val="20"/>
                    </w:rPr>
                    <w:t>8</w:t>
                  </w:r>
                </w:p>
              </w:tc>
              <w:tc>
                <w:tcPr>
                  <w:tcW w:w="1344" w:type="dxa"/>
                  <w:tcBorders>
                    <w:top w:val="nil"/>
                    <w:left w:val="nil"/>
                    <w:bottom w:val="single" w:sz="4" w:space="0" w:color="auto"/>
                    <w:right w:val="single" w:sz="4" w:space="0" w:color="auto"/>
                  </w:tcBorders>
                  <w:shd w:val="clear" w:color="auto" w:fill="auto"/>
                  <w:vAlign w:val="center"/>
                  <w:hideMark/>
                </w:tcPr>
                <w:p w14:paraId="6BEB72EB" w14:textId="77777777" w:rsidR="00F32CD5" w:rsidRPr="006931D0" w:rsidRDefault="00F32CD5" w:rsidP="00B44916">
                  <w:pPr>
                    <w:framePr w:hSpace="180" w:wrap="around" w:vAnchor="text" w:hAnchor="page" w:x="1105" w:y="135"/>
                    <w:jc w:val="center"/>
                    <w:rPr>
                      <w:sz w:val="20"/>
                      <w:szCs w:val="20"/>
                    </w:rPr>
                  </w:pPr>
                  <w:r w:rsidRPr="006931D0">
                    <w:rPr>
                      <w:sz w:val="20"/>
                      <w:szCs w:val="20"/>
                    </w:rPr>
                    <w:t>50 000</w:t>
                  </w:r>
                </w:p>
              </w:tc>
              <w:tc>
                <w:tcPr>
                  <w:tcW w:w="1329" w:type="dxa"/>
                  <w:tcBorders>
                    <w:top w:val="nil"/>
                    <w:left w:val="nil"/>
                    <w:bottom w:val="single" w:sz="4" w:space="0" w:color="auto"/>
                    <w:right w:val="single" w:sz="4" w:space="0" w:color="auto"/>
                  </w:tcBorders>
                  <w:shd w:val="clear" w:color="auto" w:fill="auto"/>
                  <w:vAlign w:val="center"/>
                  <w:hideMark/>
                </w:tcPr>
                <w:p w14:paraId="42A4889F" w14:textId="77777777" w:rsidR="00F32CD5" w:rsidRPr="006931D0" w:rsidRDefault="00F32CD5" w:rsidP="00B44916">
                  <w:pPr>
                    <w:framePr w:hSpace="180" w:wrap="around" w:vAnchor="text" w:hAnchor="page" w:x="1105" w:y="135"/>
                    <w:jc w:val="center"/>
                    <w:rPr>
                      <w:sz w:val="20"/>
                      <w:szCs w:val="20"/>
                    </w:rPr>
                  </w:pPr>
                  <w:r w:rsidRPr="006931D0">
                    <w:rPr>
                      <w:sz w:val="20"/>
                      <w:szCs w:val="20"/>
                    </w:rPr>
                    <w:t>400 000</w:t>
                  </w:r>
                </w:p>
              </w:tc>
              <w:tc>
                <w:tcPr>
                  <w:tcW w:w="1574" w:type="dxa"/>
                  <w:tcBorders>
                    <w:top w:val="nil"/>
                    <w:left w:val="nil"/>
                    <w:bottom w:val="single" w:sz="4" w:space="0" w:color="auto"/>
                    <w:right w:val="single" w:sz="8" w:space="0" w:color="auto"/>
                  </w:tcBorders>
                  <w:shd w:val="clear" w:color="auto" w:fill="auto"/>
                  <w:vAlign w:val="center"/>
                  <w:hideMark/>
                </w:tcPr>
                <w:p w14:paraId="3D1A214A" w14:textId="77777777" w:rsidR="00F32CD5" w:rsidRPr="006931D0" w:rsidRDefault="00F32CD5" w:rsidP="00B44916">
                  <w:pPr>
                    <w:framePr w:hSpace="180" w:wrap="around" w:vAnchor="text" w:hAnchor="page" w:x="1105" w:y="135"/>
                    <w:jc w:val="center"/>
                    <w:rPr>
                      <w:sz w:val="20"/>
                      <w:szCs w:val="20"/>
                    </w:rPr>
                  </w:pPr>
                  <w:r w:rsidRPr="006931D0">
                    <w:rPr>
                      <w:sz w:val="20"/>
                      <w:szCs w:val="20"/>
                    </w:rPr>
                    <w:t>8</w:t>
                  </w:r>
                </w:p>
              </w:tc>
            </w:tr>
            <w:tr w:rsidR="00F32CD5" w:rsidRPr="006931D0" w14:paraId="3DF07C7F" w14:textId="77777777" w:rsidTr="009C27AD">
              <w:trPr>
                <w:trHeight w:val="1770"/>
              </w:trPr>
              <w:tc>
                <w:tcPr>
                  <w:tcW w:w="439" w:type="dxa"/>
                  <w:tcBorders>
                    <w:top w:val="nil"/>
                    <w:left w:val="single" w:sz="8" w:space="0" w:color="auto"/>
                    <w:bottom w:val="single" w:sz="4" w:space="0" w:color="auto"/>
                    <w:right w:val="single" w:sz="4" w:space="0" w:color="auto"/>
                  </w:tcBorders>
                  <w:shd w:val="clear" w:color="auto" w:fill="auto"/>
                  <w:vAlign w:val="center"/>
                  <w:hideMark/>
                </w:tcPr>
                <w:p w14:paraId="6410BBBB" w14:textId="77777777" w:rsidR="00F32CD5" w:rsidRPr="006931D0" w:rsidRDefault="00F32CD5" w:rsidP="00B44916">
                  <w:pPr>
                    <w:framePr w:hSpace="180" w:wrap="around" w:vAnchor="text" w:hAnchor="page" w:x="1105" w:y="135"/>
                    <w:jc w:val="both"/>
                    <w:rPr>
                      <w:sz w:val="20"/>
                      <w:szCs w:val="20"/>
                    </w:rPr>
                  </w:pPr>
                  <w:r w:rsidRPr="006931D0">
                    <w:rPr>
                      <w:bCs/>
                      <w:sz w:val="20"/>
                      <w:szCs w:val="20"/>
                    </w:rPr>
                    <w:t>3</w:t>
                  </w:r>
                </w:p>
              </w:tc>
              <w:tc>
                <w:tcPr>
                  <w:tcW w:w="1723" w:type="dxa"/>
                  <w:tcBorders>
                    <w:top w:val="nil"/>
                    <w:left w:val="nil"/>
                    <w:bottom w:val="single" w:sz="4" w:space="0" w:color="auto"/>
                    <w:right w:val="single" w:sz="4" w:space="0" w:color="auto"/>
                  </w:tcBorders>
                  <w:shd w:val="clear" w:color="auto" w:fill="auto"/>
                  <w:vAlign w:val="center"/>
                  <w:hideMark/>
                </w:tcPr>
                <w:p w14:paraId="70FED73D" w14:textId="0A976D35" w:rsidR="00F32CD5" w:rsidRPr="006931D0" w:rsidRDefault="00B455C0" w:rsidP="00B44916">
                  <w:pPr>
                    <w:framePr w:hSpace="180" w:wrap="around" w:vAnchor="text" w:hAnchor="page" w:x="1105" w:y="135"/>
                    <w:rPr>
                      <w:sz w:val="20"/>
                      <w:szCs w:val="20"/>
                    </w:rPr>
                  </w:pPr>
                  <w:r w:rsidRPr="006931D0">
                    <w:rPr>
                      <w:sz w:val="20"/>
                      <w:szCs w:val="20"/>
                    </w:rPr>
                    <w:t>Саякатка 200 000 сом байге (акчалай сертификат)</w:t>
                  </w:r>
                </w:p>
              </w:tc>
              <w:tc>
                <w:tcPr>
                  <w:tcW w:w="1682" w:type="dxa"/>
                  <w:tcBorders>
                    <w:top w:val="nil"/>
                    <w:left w:val="nil"/>
                    <w:bottom w:val="single" w:sz="4" w:space="0" w:color="auto"/>
                    <w:right w:val="single" w:sz="4" w:space="0" w:color="auto"/>
                  </w:tcBorders>
                  <w:shd w:val="clear" w:color="auto" w:fill="auto"/>
                  <w:vAlign w:val="center"/>
                  <w:hideMark/>
                </w:tcPr>
                <w:p w14:paraId="7B9424FC" w14:textId="5D04A6C1" w:rsidR="00F32CD5" w:rsidRPr="006931D0" w:rsidRDefault="00B455C0" w:rsidP="00B44916">
                  <w:pPr>
                    <w:framePr w:hSpace="180" w:wrap="around" w:vAnchor="text" w:hAnchor="page" w:x="1105" w:y="135"/>
                    <w:rPr>
                      <w:sz w:val="20"/>
                      <w:szCs w:val="20"/>
                      <w:lang w:val="ky-KG"/>
                    </w:rPr>
                  </w:pPr>
                  <w:r w:rsidRPr="006931D0">
                    <w:rPr>
                      <w:sz w:val="20"/>
                      <w:szCs w:val="20"/>
                      <w:lang w:val="ky-KG"/>
                    </w:rPr>
                    <w:t>Баш байге</w:t>
                  </w:r>
                </w:p>
              </w:tc>
              <w:tc>
                <w:tcPr>
                  <w:tcW w:w="1405" w:type="dxa"/>
                  <w:tcBorders>
                    <w:top w:val="nil"/>
                    <w:left w:val="nil"/>
                    <w:bottom w:val="single" w:sz="4" w:space="0" w:color="auto"/>
                    <w:right w:val="single" w:sz="4" w:space="0" w:color="auto"/>
                  </w:tcBorders>
                  <w:shd w:val="clear" w:color="auto" w:fill="auto"/>
                  <w:vAlign w:val="center"/>
                  <w:hideMark/>
                </w:tcPr>
                <w:p w14:paraId="7D5BD20D" w14:textId="77777777" w:rsidR="00F32CD5" w:rsidRPr="006931D0" w:rsidRDefault="00F32CD5" w:rsidP="00B44916">
                  <w:pPr>
                    <w:framePr w:hSpace="180" w:wrap="around" w:vAnchor="text" w:hAnchor="page" w:x="1105" w:y="135"/>
                    <w:jc w:val="center"/>
                    <w:rPr>
                      <w:sz w:val="20"/>
                      <w:szCs w:val="20"/>
                    </w:rPr>
                  </w:pPr>
                  <w:r w:rsidRPr="006931D0">
                    <w:rPr>
                      <w:sz w:val="20"/>
                      <w:szCs w:val="20"/>
                    </w:rPr>
                    <w:t>1</w:t>
                  </w:r>
                </w:p>
              </w:tc>
              <w:tc>
                <w:tcPr>
                  <w:tcW w:w="1344" w:type="dxa"/>
                  <w:tcBorders>
                    <w:top w:val="nil"/>
                    <w:left w:val="nil"/>
                    <w:bottom w:val="single" w:sz="4" w:space="0" w:color="auto"/>
                    <w:right w:val="single" w:sz="4" w:space="0" w:color="auto"/>
                  </w:tcBorders>
                  <w:shd w:val="clear" w:color="auto" w:fill="auto"/>
                  <w:vAlign w:val="center"/>
                  <w:hideMark/>
                </w:tcPr>
                <w:p w14:paraId="46963C53" w14:textId="77777777" w:rsidR="00F32CD5" w:rsidRPr="006931D0" w:rsidRDefault="00F32CD5" w:rsidP="00B44916">
                  <w:pPr>
                    <w:framePr w:hSpace="180" w:wrap="around" w:vAnchor="text" w:hAnchor="page" w:x="1105" w:y="135"/>
                    <w:jc w:val="center"/>
                    <w:rPr>
                      <w:sz w:val="20"/>
                      <w:szCs w:val="20"/>
                    </w:rPr>
                  </w:pPr>
                  <w:r w:rsidRPr="006931D0">
                    <w:rPr>
                      <w:sz w:val="20"/>
                      <w:szCs w:val="20"/>
                    </w:rPr>
                    <w:t>200 000</w:t>
                  </w:r>
                </w:p>
              </w:tc>
              <w:tc>
                <w:tcPr>
                  <w:tcW w:w="1329" w:type="dxa"/>
                  <w:tcBorders>
                    <w:top w:val="nil"/>
                    <w:left w:val="nil"/>
                    <w:bottom w:val="single" w:sz="4" w:space="0" w:color="auto"/>
                    <w:right w:val="single" w:sz="4" w:space="0" w:color="auto"/>
                  </w:tcBorders>
                  <w:shd w:val="clear" w:color="auto" w:fill="auto"/>
                  <w:vAlign w:val="center"/>
                  <w:hideMark/>
                </w:tcPr>
                <w:p w14:paraId="0C9522E2" w14:textId="77777777" w:rsidR="00F32CD5" w:rsidRPr="006931D0" w:rsidRDefault="00F32CD5" w:rsidP="00B44916">
                  <w:pPr>
                    <w:framePr w:hSpace="180" w:wrap="around" w:vAnchor="text" w:hAnchor="page" w:x="1105" w:y="135"/>
                    <w:jc w:val="center"/>
                    <w:rPr>
                      <w:sz w:val="20"/>
                      <w:szCs w:val="20"/>
                    </w:rPr>
                  </w:pPr>
                  <w:r w:rsidRPr="006931D0">
                    <w:rPr>
                      <w:sz w:val="20"/>
                      <w:szCs w:val="20"/>
                    </w:rPr>
                    <w:t>200 000</w:t>
                  </w:r>
                </w:p>
              </w:tc>
              <w:tc>
                <w:tcPr>
                  <w:tcW w:w="1574" w:type="dxa"/>
                  <w:tcBorders>
                    <w:top w:val="nil"/>
                    <w:left w:val="nil"/>
                    <w:bottom w:val="single" w:sz="4" w:space="0" w:color="auto"/>
                    <w:right w:val="single" w:sz="8" w:space="0" w:color="auto"/>
                  </w:tcBorders>
                  <w:shd w:val="clear" w:color="auto" w:fill="auto"/>
                  <w:vAlign w:val="center"/>
                  <w:hideMark/>
                </w:tcPr>
                <w:p w14:paraId="5067ECB3" w14:textId="77777777" w:rsidR="00F32CD5" w:rsidRPr="006931D0" w:rsidRDefault="00F32CD5" w:rsidP="00B44916">
                  <w:pPr>
                    <w:framePr w:hSpace="180" w:wrap="around" w:vAnchor="text" w:hAnchor="page" w:x="1105" w:y="135"/>
                    <w:jc w:val="center"/>
                    <w:rPr>
                      <w:sz w:val="20"/>
                      <w:szCs w:val="20"/>
                    </w:rPr>
                  </w:pPr>
                  <w:r w:rsidRPr="006931D0">
                    <w:rPr>
                      <w:sz w:val="20"/>
                      <w:szCs w:val="20"/>
                    </w:rPr>
                    <w:t>1</w:t>
                  </w:r>
                </w:p>
              </w:tc>
            </w:tr>
            <w:tr w:rsidR="00F32CD5" w:rsidRPr="006931D0" w14:paraId="00FC16F3" w14:textId="77777777" w:rsidTr="009C27AD">
              <w:trPr>
                <w:trHeight w:val="270"/>
              </w:trPr>
              <w:tc>
                <w:tcPr>
                  <w:tcW w:w="439" w:type="dxa"/>
                  <w:tcBorders>
                    <w:top w:val="nil"/>
                    <w:left w:val="single" w:sz="8" w:space="0" w:color="auto"/>
                    <w:bottom w:val="single" w:sz="8" w:space="0" w:color="auto"/>
                    <w:right w:val="single" w:sz="4" w:space="0" w:color="auto"/>
                  </w:tcBorders>
                  <w:shd w:val="clear" w:color="auto" w:fill="auto"/>
                  <w:vAlign w:val="center"/>
                  <w:hideMark/>
                </w:tcPr>
                <w:p w14:paraId="4DE4FC70" w14:textId="77777777" w:rsidR="00F32CD5" w:rsidRPr="006931D0" w:rsidRDefault="00F32CD5" w:rsidP="00B44916">
                  <w:pPr>
                    <w:framePr w:hSpace="180" w:wrap="around" w:vAnchor="text" w:hAnchor="page" w:x="1105" w:y="135"/>
                    <w:jc w:val="both"/>
                    <w:rPr>
                      <w:sz w:val="20"/>
                      <w:szCs w:val="20"/>
                    </w:rPr>
                  </w:pPr>
                  <w:r w:rsidRPr="006931D0">
                    <w:rPr>
                      <w:bCs/>
                      <w:sz w:val="20"/>
                      <w:szCs w:val="20"/>
                    </w:rPr>
                    <w:t> </w:t>
                  </w:r>
                </w:p>
              </w:tc>
              <w:tc>
                <w:tcPr>
                  <w:tcW w:w="1723" w:type="dxa"/>
                  <w:tcBorders>
                    <w:top w:val="nil"/>
                    <w:left w:val="nil"/>
                    <w:bottom w:val="single" w:sz="8" w:space="0" w:color="auto"/>
                    <w:right w:val="single" w:sz="4" w:space="0" w:color="auto"/>
                  </w:tcBorders>
                  <w:shd w:val="clear" w:color="auto" w:fill="auto"/>
                  <w:vAlign w:val="center"/>
                  <w:hideMark/>
                </w:tcPr>
                <w:p w14:paraId="64B52888" w14:textId="0A404302" w:rsidR="00F32CD5" w:rsidRPr="006931D0" w:rsidRDefault="00B455C0" w:rsidP="00B44916">
                  <w:pPr>
                    <w:framePr w:hSpace="180" w:wrap="around" w:vAnchor="text" w:hAnchor="page" w:x="1105" w:y="135"/>
                    <w:rPr>
                      <w:b/>
                      <w:bCs/>
                      <w:sz w:val="20"/>
                      <w:szCs w:val="20"/>
                    </w:rPr>
                  </w:pPr>
                  <w:r w:rsidRPr="006931D0">
                    <w:rPr>
                      <w:b/>
                      <w:bCs/>
                      <w:sz w:val="20"/>
                      <w:szCs w:val="20"/>
                      <w:lang w:val="ky-KG"/>
                    </w:rPr>
                    <w:t>Бардыгы</w:t>
                  </w:r>
                  <w:r w:rsidR="00F32CD5" w:rsidRPr="006931D0">
                    <w:rPr>
                      <w:b/>
                      <w:bCs/>
                      <w:sz w:val="20"/>
                      <w:szCs w:val="20"/>
                    </w:rPr>
                    <w:t xml:space="preserve">: </w:t>
                  </w:r>
                </w:p>
              </w:tc>
              <w:tc>
                <w:tcPr>
                  <w:tcW w:w="1682" w:type="dxa"/>
                  <w:tcBorders>
                    <w:top w:val="nil"/>
                    <w:left w:val="nil"/>
                    <w:bottom w:val="single" w:sz="8" w:space="0" w:color="auto"/>
                    <w:right w:val="single" w:sz="4" w:space="0" w:color="auto"/>
                  </w:tcBorders>
                  <w:shd w:val="clear" w:color="auto" w:fill="auto"/>
                  <w:vAlign w:val="center"/>
                  <w:hideMark/>
                </w:tcPr>
                <w:p w14:paraId="14E0CD10" w14:textId="77777777" w:rsidR="00F32CD5" w:rsidRPr="006931D0" w:rsidRDefault="00F32CD5" w:rsidP="00B44916">
                  <w:pPr>
                    <w:framePr w:hSpace="180" w:wrap="around" w:vAnchor="text" w:hAnchor="page" w:x="1105" w:y="135"/>
                    <w:jc w:val="center"/>
                    <w:rPr>
                      <w:b/>
                      <w:bCs/>
                      <w:sz w:val="20"/>
                      <w:szCs w:val="20"/>
                    </w:rPr>
                  </w:pPr>
                  <w:r w:rsidRPr="006931D0">
                    <w:rPr>
                      <w:b/>
                      <w:bCs/>
                      <w:sz w:val="20"/>
                      <w:szCs w:val="20"/>
                    </w:rPr>
                    <w:t> </w:t>
                  </w:r>
                </w:p>
              </w:tc>
              <w:tc>
                <w:tcPr>
                  <w:tcW w:w="1405" w:type="dxa"/>
                  <w:tcBorders>
                    <w:top w:val="nil"/>
                    <w:left w:val="nil"/>
                    <w:bottom w:val="single" w:sz="8" w:space="0" w:color="auto"/>
                    <w:right w:val="single" w:sz="4" w:space="0" w:color="auto"/>
                  </w:tcBorders>
                  <w:shd w:val="clear" w:color="auto" w:fill="auto"/>
                  <w:vAlign w:val="center"/>
                  <w:hideMark/>
                </w:tcPr>
                <w:p w14:paraId="0F27A89F" w14:textId="77777777" w:rsidR="00F32CD5" w:rsidRPr="006931D0" w:rsidRDefault="00F32CD5" w:rsidP="00B44916">
                  <w:pPr>
                    <w:framePr w:hSpace="180" w:wrap="around" w:vAnchor="text" w:hAnchor="page" w:x="1105" w:y="135"/>
                    <w:jc w:val="center"/>
                    <w:rPr>
                      <w:b/>
                      <w:bCs/>
                      <w:sz w:val="20"/>
                      <w:szCs w:val="20"/>
                    </w:rPr>
                  </w:pPr>
                  <w:r w:rsidRPr="006931D0">
                    <w:rPr>
                      <w:b/>
                      <w:bCs/>
                      <w:sz w:val="20"/>
                      <w:szCs w:val="20"/>
                    </w:rPr>
                    <w:t> </w:t>
                  </w:r>
                </w:p>
              </w:tc>
              <w:tc>
                <w:tcPr>
                  <w:tcW w:w="1344" w:type="dxa"/>
                  <w:tcBorders>
                    <w:top w:val="nil"/>
                    <w:left w:val="nil"/>
                    <w:bottom w:val="single" w:sz="8" w:space="0" w:color="auto"/>
                    <w:right w:val="single" w:sz="4" w:space="0" w:color="auto"/>
                  </w:tcBorders>
                  <w:shd w:val="clear" w:color="auto" w:fill="auto"/>
                  <w:vAlign w:val="center"/>
                  <w:hideMark/>
                </w:tcPr>
                <w:p w14:paraId="7F7C8C03" w14:textId="77777777" w:rsidR="00F32CD5" w:rsidRPr="006931D0" w:rsidRDefault="00F32CD5" w:rsidP="00B44916">
                  <w:pPr>
                    <w:framePr w:hSpace="180" w:wrap="around" w:vAnchor="text" w:hAnchor="page" w:x="1105" w:y="135"/>
                    <w:jc w:val="center"/>
                    <w:rPr>
                      <w:b/>
                      <w:bCs/>
                      <w:sz w:val="20"/>
                      <w:szCs w:val="20"/>
                    </w:rPr>
                  </w:pPr>
                  <w:r w:rsidRPr="006931D0">
                    <w:rPr>
                      <w:b/>
                      <w:bCs/>
                      <w:sz w:val="20"/>
                      <w:szCs w:val="20"/>
                    </w:rPr>
                    <w:t> </w:t>
                  </w:r>
                </w:p>
              </w:tc>
              <w:tc>
                <w:tcPr>
                  <w:tcW w:w="1329" w:type="dxa"/>
                  <w:tcBorders>
                    <w:top w:val="nil"/>
                    <w:left w:val="nil"/>
                    <w:bottom w:val="single" w:sz="8" w:space="0" w:color="auto"/>
                    <w:right w:val="single" w:sz="4" w:space="0" w:color="auto"/>
                  </w:tcBorders>
                  <w:shd w:val="clear" w:color="auto" w:fill="auto"/>
                  <w:vAlign w:val="center"/>
                  <w:hideMark/>
                </w:tcPr>
                <w:p w14:paraId="68144E64" w14:textId="77777777" w:rsidR="00F32CD5" w:rsidRPr="006931D0" w:rsidRDefault="00F32CD5" w:rsidP="00B44916">
                  <w:pPr>
                    <w:framePr w:hSpace="180" w:wrap="around" w:vAnchor="text" w:hAnchor="page" w:x="1105" w:y="135"/>
                    <w:jc w:val="center"/>
                    <w:rPr>
                      <w:b/>
                      <w:bCs/>
                      <w:sz w:val="20"/>
                      <w:szCs w:val="20"/>
                    </w:rPr>
                  </w:pPr>
                  <w:r w:rsidRPr="006931D0">
                    <w:rPr>
                      <w:b/>
                      <w:bCs/>
                      <w:sz w:val="20"/>
                      <w:szCs w:val="20"/>
                    </w:rPr>
                    <w:t>880 000</w:t>
                  </w:r>
                </w:p>
              </w:tc>
              <w:tc>
                <w:tcPr>
                  <w:tcW w:w="1574" w:type="dxa"/>
                  <w:tcBorders>
                    <w:top w:val="nil"/>
                    <w:left w:val="nil"/>
                    <w:bottom w:val="single" w:sz="8" w:space="0" w:color="auto"/>
                    <w:right w:val="single" w:sz="8" w:space="0" w:color="auto"/>
                  </w:tcBorders>
                  <w:shd w:val="clear" w:color="auto" w:fill="auto"/>
                  <w:vAlign w:val="center"/>
                  <w:hideMark/>
                </w:tcPr>
                <w:p w14:paraId="6E10438B" w14:textId="77777777" w:rsidR="00F32CD5" w:rsidRPr="006931D0" w:rsidRDefault="00F32CD5" w:rsidP="00B44916">
                  <w:pPr>
                    <w:framePr w:hSpace="180" w:wrap="around" w:vAnchor="text" w:hAnchor="page" w:x="1105" w:y="135"/>
                    <w:jc w:val="center"/>
                    <w:rPr>
                      <w:sz w:val="20"/>
                      <w:szCs w:val="20"/>
                    </w:rPr>
                  </w:pPr>
                  <w:r w:rsidRPr="006931D0">
                    <w:rPr>
                      <w:sz w:val="20"/>
                      <w:szCs w:val="20"/>
                    </w:rPr>
                    <w:t>65</w:t>
                  </w:r>
                </w:p>
              </w:tc>
            </w:tr>
          </w:tbl>
          <w:p w14:paraId="168EF0F7" w14:textId="77777777" w:rsidR="00F32CD5" w:rsidRPr="006931D0" w:rsidRDefault="00F32CD5" w:rsidP="00F32CD5">
            <w:pPr>
              <w:pStyle w:val="a6"/>
              <w:spacing w:after="160" w:line="259" w:lineRule="auto"/>
              <w:ind w:left="37"/>
              <w:jc w:val="both"/>
              <w:rPr>
                <w:b/>
                <w:bCs/>
                <w:sz w:val="20"/>
                <w:szCs w:val="20"/>
              </w:rPr>
            </w:pPr>
          </w:p>
          <w:p w14:paraId="212423FB" w14:textId="346973DA" w:rsidR="00701413" w:rsidRPr="006931D0" w:rsidRDefault="00B5732F" w:rsidP="00E66BCA">
            <w:pPr>
              <w:pStyle w:val="a6"/>
              <w:numPr>
                <w:ilvl w:val="2"/>
                <w:numId w:val="13"/>
              </w:numPr>
              <w:spacing w:after="160" w:line="259" w:lineRule="auto"/>
              <w:jc w:val="both"/>
              <w:rPr>
                <w:rFonts w:eastAsia="Calibri"/>
                <w:sz w:val="20"/>
                <w:szCs w:val="20"/>
              </w:rPr>
            </w:pPr>
            <w:r w:rsidRPr="006931D0">
              <w:rPr>
                <w:rFonts w:eastAsia="Calibri"/>
                <w:sz w:val="20"/>
                <w:szCs w:val="20"/>
              </w:rPr>
              <w:t xml:space="preserve">Глобус, </w:t>
            </w:r>
            <w:r w:rsidR="00B46CC6">
              <w:rPr>
                <w:rFonts w:eastAsia="Calibri"/>
                <w:sz w:val="20"/>
                <w:szCs w:val="20"/>
              </w:rPr>
              <w:t>«</w:t>
            </w:r>
            <w:r w:rsidRPr="006931D0">
              <w:rPr>
                <w:rFonts w:eastAsia="Calibri"/>
                <w:sz w:val="20"/>
                <w:szCs w:val="20"/>
              </w:rPr>
              <w:t>Народный</w:t>
            </w:r>
            <w:r w:rsidR="00B46CC6">
              <w:rPr>
                <w:rFonts w:eastAsia="Calibri"/>
                <w:sz w:val="20"/>
                <w:szCs w:val="20"/>
              </w:rPr>
              <w:t>»</w:t>
            </w:r>
            <w:r w:rsidRPr="006931D0">
              <w:rPr>
                <w:rFonts w:eastAsia="Calibri"/>
                <w:sz w:val="20"/>
                <w:szCs w:val="20"/>
              </w:rPr>
              <w:t>, SPAR дүкөндөрүнө Сертификаттардын наркынын накталай эквивалентин төлөө. Уюштуруучу тарабынан жүргүзүлбөйт.</w:t>
            </w:r>
          </w:p>
          <w:p w14:paraId="1251C0F6" w14:textId="2FA42B8C" w:rsidR="0074552E" w:rsidRPr="006931D0" w:rsidRDefault="00BF5B85" w:rsidP="00E66BCA">
            <w:pPr>
              <w:pStyle w:val="a6"/>
              <w:numPr>
                <w:ilvl w:val="1"/>
                <w:numId w:val="13"/>
              </w:numPr>
              <w:spacing w:after="240" w:line="259" w:lineRule="auto"/>
              <w:jc w:val="both"/>
              <w:rPr>
                <w:rFonts w:eastAsia="Calibri"/>
                <w:sz w:val="20"/>
                <w:szCs w:val="20"/>
              </w:rPr>
            </w:pPr>
            <w:r w:rsidRPr="006931D0">
              <w:rPr>
                <w:rFonts w:eastAsia="Calibri"/>
                <w:b/>
                <w:bCs/>
                <w:i/>
                <w:iCs/>
                <w:sz w:val="20"/>
                <w:szCs w:val="20"/>
              </w:rPr>
              <w:t>Байге фондун утуштар боюнча бөлүштүрүү:</w:t>
            </w:r>
            <w:r w:rsidRPr="006931D0">
              <w:rPr>
                <w:rFonts w:eastAsia="Calibri"/>
                <w:sz w:val="20"/>
                <w:szCs w:val="20"/>
                <w:lang w:val="ky-KG"/>
              </w:rPr>
              <w:t xml:space="preserve"> </w:t>
            </w:r>
            <w:r w:rsidR="00610C2F" w:rsidRPr="006931D0">
              <w:rPr>
                <w:rFonts w:eastAsia="Calibri"/>
                <w:sz w:val="20"/>
                <w:szCs w:val="20"/>
                <w:lang w:val="ky-KG"/>
              </w:rPr>
              <w:t>Байге фондундагы ар бир байге өзүнчө. Бир купон жумасына бир жолу утушка киргизилет.</w:t>
            </w:r>
          </w:p>
          <w:p w14:paraId="32FDF1CB" w14:textId="2B181CE2" w:rsidR="00F32CD5" w:rsidRPr="006931D0" w:rsidRDefault="00C02D3B" w:rsidP="00F32CD5">
            <w:pPr>
              <w:spacing w:after="240" w:line="259" w:lineRule="auto"/>
              <w:jc w:val="both"/>
              <w:rPr>
                <w:rFonts w:eastAsia="Calibri"/>
                <w:sz w:val="20"/>
                <w:szCs w:val="20"/>
                <w:lang w:val="ky-KG"/>
              </w:rPr>
            </w:pPr>
            <w:r w:rsidRPr="006931D0">
              <w:rPr>
                <w:rFonts w:eastAsia="Calibri"/>
                <w:b/>
                <w:bCs/>
                <w:sz w:val="20"/>
                <w:szCs w:val="20"/>
                <w:lang w:val="ky-KG"/>
              </w:rPr>
              <w:t>1.12</w:t>
            </w:r>
            <w:r w:rsidR="00610C2F" w:rsidRPr="006931D0">
              <w:rPr>
                <w:rFonts w:eastAsia="Calibri"/>
                <w:b/>
                <w:bCs/>
                <w:sz w:val="20"/>
                <w:szCs w:val="20"/>
                <w:lang w:val="ky-KG"/>
              </w:rPr>
              <w:t>.</w:t>
            </w:r>
            <w:r w:rsidR="00610C2F" w:rsidRPr="006931D0">
              <w:rPr>
                <w:rFonts w:eastAsia="Calibri"/>
                <w:sz w:val="20"/>
                <w:szCs w:val="20"/>
                <w:lang w:val="ky-KG"/>
              </w:rPr>
              <w:t xml:space="preserve"> Бир катышуучу жумалык байгелерде бирден ашык эмес байге утуп алышы мүмкүн.</w:t>
            </w:r>
          </w:p>
          <w:p w14:paraId="6B498A7E" w14:textId="5718DB79" w:rsidR="00264704" w:rsidRPr="006931D0" w:rsidRDefault="00C02D3B" w:rsidP="00C02D3B">
            <w:pPr>
              <w:pStyle w:val="a6"/>
              <w:spacing w:after="240" w:line="259" w:lineRule="auto"/>
              <w:jc w:val="both"/>
              <w:rPr>
                <w:rFonts w:eastAsia="Calibri"/>
                <w:sz w:val="20"/>
                <w:szCs w:val="20"/>
                <w:lang w:val="ky-KG"/>
              </w:rPr>
            </w:pPr>
            <w:r w:rsidRPr="006931D0">
              <w:rPr>
                <w:rFonts w:eastAsia="Calibri"/>
                <w:b/>
                <w:sz w:val="20"/>
                <w:szCs w:val="20"/>
                <w:lang w:val="ky-KG"/>
              </w:rPr>
              <w:lastRenderedPageBreak/>
              <w:t>1.12.1.</w:t>
            </w:r>
            <w:r w:rsidRPr="006931D0">
              <w:rPr>
                <w:rFonts w:eastAsia="Calibri"/>
                <w:sz w:val="20"/>
                <w:szCs w:val="20"/>
                <w:lang w:val="ky-KG"/>
              </w:rPr>
              <w:t xml:space="preserve"> </w:t>
            </w:r>
            <w:r w:rsidR="00EE2946" w:rsidRPr="006931D0">
              <w:rPr>
                <w:rFonts w:eastAsia="Calibri"/>
                <w:sz w:val="20"/>
                <w:szCs w:val="20"/>
                <w:lang w:val="ky-KG"/>
              </w:rPr>
              <w:t>Сыйлыктар төмөндөгүдөй бөлүштүрүлөт:</w:t>
            </w:r>
          </w:p>
          <w:tbl>
            <w:tblPr>
              <w:tblW w:w="99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43"/>
              <w:gridCol w:w="1983"/>
              <w:gridCol w:w="5391"/>
            </w:tblGrid>
            <w:tr w:rsidR="005428BC" w:rsidRPr="006931D0" w14:paraId="0525AE1C" w14:textId="77777777" w:rsidTr="00DA213D">
              <w:trPr>
                <w:trHeight w:val="822"/>
              </w:trPr>
              <w:tc>
                <w:tcPr>
                  <w:tcW w:w="2543" w:type="dxa"/>
                  <w:tcMar>
                    <w:top w:w="100" w:type="dxa"/>
                    <w:left w:w="100" w:type="dxa"/>
                    <w:bottom w:w="100" w:type="dxa"/>
                    <w:right w:w="100" w:type="dxa"/>
                  </w:tcMar>
                </w:tcPr>
                <w:p w14:paraId="01963D5A" w14:textId="7C78F542" w:rsidR="005428BC" w:rsidRPr="006931D0" w:rsidRDefault="00EE2946" w:rsidP="00B44916">
                  <w:pPr>
                    <w:framePr w:hSpace="180" w:wrap="around" w:vAnchor="text" w:hAnchor="page" w:x="1105" w:y="135"/>
                    <w:spacing w:line="276" w:lineRule="auto"/>
                    <w:jc w:val="center"/>
                    <w:rPr>
                      <w:b/>
                      <w:sz w:val="20"/>
                      <w:szCs w:val="20"/>
                      <w:lang w:val="ky-KG"/>
                    </w:rPr>
                  </w:pPr>
                  <w:r w:rsidRPr="006931D0">
                    <w:rPr>
                      <w:b/>
                      <w:sz w:val="20"/>
                      <w:szCs w:val="20"/>
                      <w:lang w:val="ky-KG"/>
                    </w:rPr>
                    <w:t>Кодду каттоо мөөнөтү</w:t>
                  </w:r>
                </w:p>
              </w:tc>
              <w:tc>
                <w:tcPr>
                  <w:tcW w:w="1983" w:type="dxa"/>
                </w:tcPr>
                <w:p w14:paraId="30A2F4E4" w14:textId="336D2FFA" w:rsidR="005428BC" w:rsidRPr="006931D0" w:rsidRDefault="00EE2946" w:rsidP="00B44916">
                  <w:pPr>
                    <w:framePr w:hSpace="180" w:wrap="around" w:vAnchor="text" w:hAnchor="page" w:x="1105" w:y="135"/>
                    <w:spacing w:line="276" w:lineRule="auto"/>
                    <w:ind w:right="254"/>
                    <w:jc w:val="center"/>
                    <w:rPr>
                      <w:b/>
                      <w:sz w:val="20"/>
                      <w:szCs w:val="20"/>
                      <w:lang w:val="ky-KG"/>
                    </w:rPr>
                  </w:pPr>
                  <w:r w:rsidRPr="006931D0">
                    <w:rPr>
                      <w:b/>
                      <w:sz w:val="20"/>
                      <w:szCs w:val="20"/>
                      <w:lang w:val="ky-KG"/>
                    </w:rPr>
                    <w:t>Байгенин датасы жана убактысы</w:t>
                  </w:r>
                </w:p>
              </w:tc>
              <w:tc>
                <w:tcPr>
                  <w:tcW w:w="5391" w:type="dxa"/>
                  <w:tcMar>
                    <w:top w:w="100" w:type="dxa"/>
                    <w:left w:w="100" w:type="dxa"/>
                    <w:bottom w:w="100" w:type="dxa"/>
                    <w:right w:w="100" w:type="dxa"/>
                  </w:tcMar>
                </w:tcPr>
                <w:p w14:paraId="4A69075A" w14:textId="77777777" w:rsidR="002504F6" w:rsidRPr="006931D0" w:rsidRDefault="002504F6" w:rsidP="00B44916">
                  <w:pPr>
                    <w:framePr w:hSpace="180" w:wrap="around" w:vAnchor="text" w:hAnchor="page" w:x="1105" w:y="135"/>
                    <w:spacing w:line="276" w:lineRule="auto"/>
                    <w:jc w:val="center"/>
                    <w:rPr>
                      <w:b/>
                      <w:sz w:val="20"/>
                      <w:szCs w:val="20"/>
                      <w:lang w:val="ky-KG"/>
                    </w:rPr>
                  </w:pPr>
                </w:p>
                <w:p w14:paraId="7BBC62C2" w14:textId="32DEC477" w:rsidR="005428BC" w:rsidRPr="006931D0" w:rsidRDefault="00EE2946" w:rsidP="00B44916">
                  <w:pPr>
                    <w:framePr w:hSpace="180" w:wrap="around" w:vAnchor="text" w:hAnchor="page" w:x="1105" w:y="135"/>
                    <w:spacing w:line="276" w:lineRule="auto"/>
                    <w:jc w:val="center"/>
                    <w:rPr>
                      <w:b/>
                      <w:sz w:val="20"/>
                      <w:szCs w:val="20"/>
                      <w:lang w:val="ky-KG"/>
                    </w:rPr>
                  </w:pPr>
                  <w:r w:rsidRPr="006931D0">
                    <w:rPr>
                      <w:b/>
                      <w:sz w:val="20"/>
                      <w:szCs w:val="20"/>
                      <w:lang w:val="ky-KG"/>
                    </w:rPr>
                    <w:t>Байгенин аталышы</w:t>
                  </w:r>
                </w:p>
              </w:tc>
            </w:tr>
            <w:tr w:rsidR="005428BC" w:rsidRPr="006931D0" w14:paraId="6F413203" w14:textId="77777777" w:rsidTr="00DA213D">
              <w:trPr>
                <w:trHeight w:val="900"/>
              </w:trPr>
              <w:tc>
                <w:tcPr>
                  <w:tcW w:w="2543" w:type="dxa"/>
                  <w:shd w:val="clear" w:color="auto" w:fill="FFFFFF" w:themeFill="background1"/>
                  <w:tcMar>
                    <w:top w:w="100" w:type="dxa"/>
                    <w:left w:w="100" w:type="dxa"/>
                    <w:bottom w:w="100" w:type="dxa"/>
                    <w:right w:w="100" w:type="dxa"/>
                  </w:tcMar>
                </w:tcPr>
                <w:p w14:paraId="40A529B6" w14:textId="77777777" w:rsidR="00E976DB" w:rsidRPr="006931D0" w:rsidRDefault="00E976DB" w:rsidP="00B44916">
                  <w:pPr>
                    <w:framePr w:hSpace="180" w:wrap="around" w:vAnchor="text" w:hAnchor="page" w:x="1105" w:y="135"/>
                    <w:spacing w:line="276" w:lineRule="auto"/>
                    <w:jc w:val="center"/>
                    <w:rPr>
                      <w:sz w:val="20"/>
                      <w:szCs w:val="20"/>
                      <w:lang w:val="ky-KG"/>
                    </w:rPr>
                  </w:pPr>
                </w:p>
                <w:p w14:paraId="119509F8" w14:textId="574FD3B6" w:rsidR="005428BC" w:rsidRPr="006931D0" w:rsidRDefault="00020308" w:rsidP="00B44916">
                  <w:pPr>
                    <w:framePr w:hSpace="180" w:wrap="around" w:vAnchor="text" w:hAnchor="page" w:x="1105" w:y="135"/>
                    <w:spacing w:line="276" w:lineRule="auto"/>
                    <w:ind w:right="176"/>
                    <w:jc w:val="center"/>
                    <w:rPr>
                      <w:sz w:val="20"/>
                      <w:szCs w:val="20"/>
                      <w:lang w:val="ky-KG"/>
                    </w:rPr>
                  </w:pPr>
                  <w:r w:rsidRPr="006931D0">
                    <w:rPr>
                      <w:sz w:val="20"/>
                      <w:szCs w:val="20"/>
                      <w:lang w:val="ky-KG"/>
                    </w:rPr>
                    <w:t xml:space="preserve"> </w:t>
                  </w:r>
                  <w:r w:rsidR="00E6357B" w:rsidRPr="006931D0">
                    <w:rPr>
                      <w:sz w:val="20"/>
                      <w:szCs w:val="20"/>
                      <w:lang w:val="ky-KG"/>
                    </w:rPr>
                    <w:t>26.02.24-</w:t>
                  </w:r>
                  <w:r w:rsidR="00EE2946" w:rsidRPr="006931D0">
                    <w:rPr>
                      <w:sz w:val="20"/>
                      <w:szCs w:val="20"/>
                      <w:lang w:val="ky-KG"/>
                    </w:rPr>
                    <w:t>03.03.24</w:t>
                  </w:r>
                </w:p>
              </w:tc>
              <w:tc>
                <w:tcPr>
                  <w:tcW w:w="1983" w:type="dxa"/>
                </w:tcPr>
                <w:p w14:paraId="66EF106F" w14:textId="77777777" w:rsidR="005C6164" w:rsidRPr="006931D0" w:rsidRDefault="005C6164" w:rsidP="00B44916">
                  <w:pPr>
                    <w:framePr w:hSpace="180" w:wrap="around" w:vAnchor="text" w:hAnchor="page" w:x="1105" w:y="135"/>
                    <w:spacing w:line="276" w:lineRule="auto"/>
                    <w:jc w:val="center"/>
                    <w:rPr>
                      <w:sz w:val="20"/>
                      <w:szCs w:val="20"/>
                      <w:lang w:val="ky-KG"/>
                    </w:rPr>
                  </w:pPr>
                </w:p>
                <w:p w14:paraId="656489CD" w14:textId="7BC42842" w:rsidR="00EB5C45" w:rsidRPr="006931D0" w:rsidRDefault="00EB5C45" w:rsidP="00B44916">
                  <w:pPr>
                    <w:framePr w:hSpace="180" w:wrap="around" w:vAnchor="text" w:hAnchor="page" w:x="1105" w:y="135"/>
                    <w:spacing w:line="276" w:lineRule="auto"/>
                    <w:jc w:val="center"/>
                    <w:rPr>
                      <w:sz w:val="20"/>
                      <w:szCs w:val="20"/>
                      <w:lang w:val="ky-KG"/>
                    </w:rPr>
                  </w:pPr>
                  <w:r w:rsidRPr="006931D0">
                    <w:rPr>
                      <w:sz w:val="20"/>
                      <w:szCs w:val="20"/>
                      <w:lang w:val="ky-KG"/>
                    </w:rPr>
                    <w:t>06.03.</w:t>
                  </w:r>
                  <w:r w:rsidR="00C02D3B" w:rsidRPr="006931D0">
                    <w:rPr>
                      <w:sz w:val="20"/>
                      <w:szCs w:val="20"/>
                      <w:lang w:val="ky-KG"/>
                    </w:rPr>
                    <w:t>2024-ж.</w:t>
                  </w:r>
                </w:p>
                <w:p w14:paraId="00A35164" w14:textId="5EACE371" w:rsidR="005428BC" w:rsidRPr="006931D0" w:rsidRDefault="001368AE" w:rsidP="00B44916">
                  <w:pPr>
                    <w:framePr w:hSpace="180" w:wrap="around" w:vAnchor="text" w:hAnchor="page" w:x="1105" w:y="135"/>
                    <w:spacing w:line="276" w:lineRule="auto"/>
                    <w:jc w:val="center"/>
                    <w:rPr>
                      <w:sz w:val="20"/>
                      <w:szCs w:val="20"/>
                      <w:lang w:val="ky-KG"/>
                    </w:rPr>
                  </w:pPr>
                  <w:r w:rsidRPr="006931D0">
                    <w:rPr>
                      <w:sz w:val="20"/>
                      <w:szCs w:val="20"/>
                      <w:lang w:val="ky-KG"/>
                    </w:rPr>
                    <w:t xml:space="preserve">Саат </w:t>
                  </w:r>
                  <w:r w:rsidR="00EB5C45" w:rsidRPr="006931D0">
                    <w:rPr>
                      <w:sz w:val="20"/>
                      <w:szCs w:val="20"/>
                      <w:lang w:val="ky-KG"/>
                    </w:rPr>
                    <w:t xml:space="preserve">15:00 </w:t>
                  </w:r>
                </w:p>
              </w:tc>
              <w:tc>
                <w:tcPr>
                  <w:tcW w:w="5391" w:type="dxa"/>
                  <w:tcMar>
                    <w:top w:w="100" w:type="dxa"/>
                    <w:left w:w="100" w:type="dxa"/>
                    <w:bottom w:w="100" w:type="dxa"/>
                    <w:right w:w="100" w:type="dxa"/>
                  </w:tcMar>
                </w:tcPr>
                <w:p w14:paraId="7E158FBD" w14:textId="2BC7B674" w:rsidR="001368AE" w:rsidRPr="006931D0" w:rsidRDefault="001368AE" w:rsidP="00B44916">
                  <w:pPr>
                    <w:framePr w:hSpace="180" w:wrap="around" w:vAnchor="text" w:hAnchor="page" w:x="1105" w:y="135"/>
                    <w:spacing w:line="276" w:lineRule="auto"/>
                    <w:rPr>
                      <w:rFonts w:eastAsia="Calibri"/>
                      <w:sz w:val="20"/>
                      <w:szCs w:val="20"/>
                      <w:lang w:val="ky-KG"/>
                    </w:rPr>
                  </w:pPr>
                  <w:r w:rsidRPr="006931D0">
                    <w:rPr>
                      <w:rFonts w:eastAsia="Calibri"/>
                      <w:sz w:val="20"/>
                      <w:szCs w:val="20"/>
                      <w:lang w:val="ky-KG"/>
                    </w:rPr>
                    <w:t xml:space="preserve">Globus, </w:t>
                  </w:r>
                  <w:r w:rsidR="0006570C" w:rsidRPr="0006570C">
                    <w:rPr>
                      <w:rFonts w:eastAsia="Calibri"/>
                      <w:sz w:val="20"/>
                      <w:szCs w:val="20"/>
                      <w:lang w:val="ky-KG"/>
                    </w:rPr>
                    <w:t>«Народный»</w:t>
                  </w:r>
                  <w:r w:rsidRPr="006931D0">
                    <w:rPr>
                      <w:rFonts w:eastAsia="Calibri"/>
                      <w:sz w:val="20"/>
                      <w:szCs w:val="20"/>
                      <w:lang w:val="ky-KG"/>
                    </w:rPr>
                    <w:t>, SPAR түйүндөрүнүн дүкөндөрүнүн биринде 5 000 сомдук сатып алуу сертификаты – 7 даана;</w:t>
                  </w:r>
                </w:p>
                <w:p w14:paraId="1DAC1F80" w14:textId="1C38421E" w:rsidR="005428BC" w:rsidRPr="006931D0" w:rsidRDefault="001368AE" w:rsidP="00B44916">
                  <w:pPr>
                    <w:framePr w:hSpace="180" w:wrap="around" w:vAnchor="text" w:hAnchor="page" w:x="1105" w:y="135"/>
                    <w:spacing w:line="276" w:lineRule="auto"/>
                    <w:rPr>
                      <w:rFonts w:eastAsia="Calibri"/>
                      <w:sz w:val="20"/>
                      <w:szCs w:val="20"/>
                    </w:rPr>
                  </w:pPr>
                  <w:r w:rsidRPr="006931D0">
                    <w:rPr>
                      <w:rFonts w:eastAsia="Calibri"/>
                      <w:sz w:val="20"/>
                      <w:szCs w:val="20"/>
                    </w:rPr>
                    <w:t>50 000 сомдук накталай сертификат – 1 даана.</w:t>
                  </w:r>
                </w:p>
              </w:tc>
            </w:tr>
            <w:tr w:rsidR="005428BC" w:rsidRPr="006931D0" w14:paraId="5742C7C3" w14:textId="77777777" w:rsidTr="00DA213D">
              <w:tc>
                <w:tcPr>
                  <w:tcW w:w="2543" w:type="dxa"/>
                  <w:tcMar>
                    <w:top w:w="100" w:type="dxa"/>
                    <w:left w:w="100" w:type="dxa"/>
                    <w:bottom w:w="100" w:type="dxa"/>
                    <w:right w:w="100" w:type="dxa"/>
                  </w:tcMar>
                </w:tcPr>
                <w:p w14:paraId="1CB0D617" w14:textId="77777777" w:rsidR="00100226" w:rsidRPr="006931D0" w:rsidRDefault="00100226" w:rsidP="00B44916">
                  <w:pPr>
                    <w:framePr w:hSpace="180" w:wrap="around" w:vAnchor="text" w:hAnchor="page" w:x="1105" w:y="135"/>
                    <w:spacing w:line="276" w:lineRule="auto"/>
                    <w:jc w:val="center"/>
                    <w:rPr>
                      <w:sz w:val="20"/>
                      <w:szCs w:val="20"/>
                    </w:rPr>
                  </w:pPr>
                </w:p>
                <w:p w14:paraId="4B9F3157" w14:textId="105B614F"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04.03.24-10.03.24</w:t>
                  </w:r>
                </w:p>
                <w:p w14:paraId="332885FE" w14:textId="2C22ADC5" w:rsidR="005428BC" w:rsidRPr="006931D0" w:rsidRDefault="005428BC" w:rsidP="00B44916">
                  <w:pPr>
                    <w:framePr w:hSpace="180" w:wrap="around" w:vAnchor="text" w:hAnchor="page" w:x="1105" w:y="135"/>
                    <w:spacing w:line="276" w:lineRule="auto"/>
                    <w:jc w:val="center"/>
                    <w:rPr>
                      <w:sz w:val="20"/>
                      <w:szCs w:val="20"/>
                    </w:rPr>
                  </w:pPr>
                </w:p>
              </w:tc>
              <w:tc>
                <w:tcPr>
                  <w:tcW w:w="1983" w:type="dxa"/>
                </w:tcPr>
                <w:p w14:paraId="2F0CBEE1" w14:textId="2FE76587"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13.03.</w:t>
                  </w:r>
                  <w:r w:rsidR="00C02D3B" w:rsidRPr="006931D0">
                    <w:rPr>
                      <w:sz w:val="20"/>
                      <w:szCs w:val="20"/>
                    </w:rPr>
                    <w:t>2024-ж.</w:t>
                  </w:r>
                </w:p>
                <w:p w14:paraId="12475BFF" w14:textId="5C1083C7" w:rsidR="005428BC" w:rsidRPr="006931D0" w:rsidRDefault="001368AE" w:rsidP="00B44916">
                  <w:pPr>
                    <w:framePr w:hSpace="180" w:wrap="around" w:vAnchor="text" w:hAnchor="page" w:x="1105" w:y="135"/>
                    <w:spacing w:line="276" w:lineRule="auto"/>
                    <w:rPr>
                      <w:sz w:val="20"/>
                      <w:szCs w:val="20"/>
                    </w:rPr>
                  </w:pPr>
                  <w:r w:rsidRPr="006931D0">
                    <w:rPr>
                      <w:sz w:val="20"/>
                      <w:szCs w:val="20"/>
                      <w:lang w:val="ky-KG"/>
                    </w:rPr>
                    <w:t xml:space="preserve"> </w:t>
                  </w:r>
                  <w:r w:rsidR="00F15BBE">
                    <w:rPr>
                      <w:sz w:val="20"/>
                      <w:szCs w:val="20"/>
                      <w:lang w:val="ky-KG"/>
                    </w:rPr>
                    <w:t xml:space="preserve">       </w:t>
                  </w:r>
                  <w:r w:rsidRPr="006931D0">
                    <w:rPr>
                      <w:sz w:val="20"/>
                      <w:szCs w:val="20"/>
                      <w:lang w:val="ky-KG"/>
                    </w:rPr>
                    <w:t xml:space="preserve">Саат </w:t>
                  </w:r>
                  <w:r w:rsidR="005428BC" w:rsidRPr="006931D0">
                    <w:rPr>
                      <w:sz w:val="20"/>
                      <w:szCs w:val="20"/>
                    </w:rPr>
                    <w:t xml:space="preserve">15:00 </w:t>
                  </w:r>
                </w:p>
              </w:tc>
              <w:tc>
                <w:tcPr>
                  <w:tcW w:w="5391" w:type="dxa"/>
                  <w:tcMar>
                    <w:top w:w="100" w:type="dxa"/>
                    <w:left w:w="100" w:type="dxa"/>
                    <w:bottom w:w="100" w:type="dxa"/>
                    <w:right w:w="100" w:type="dxa"/>
                  </w:tcMar>
                </w:tcPr>
                <w:p w14:paraId="457AAE62" w14:textId="510E33CE" w:rsidR="001368AE" w:rsidRPr="006931D0" w:rsidRDefault="001368AE" w:rsidP="00B44916">
                  <w:pPr>
                    <w:framePr w:hSpace="180" w:wrap="around" w:vAnchor="text" w:hAnchor="page" w:x="1105" w:y="135"/>
                    <w:spacing w:line="276" w:lineRule="auto"/>
                    <w:rPr>
                      <w:sz w:val="20"/>
                      <w:szCs w:val="20"/>
                    </w:rPr>
                  </w:pPr>
                  <w:r w:rsidRPr="006931D0">
                    <w:rPr>
                      <w:sz w:val="20"/>
                      <w:szCs w:val="20"/>
                    </w:rPr>
                    <w:t>Globus</w:t>
                  </w:r>
                  <w:r w:rsidRPr="006931D0">
                    <w:rPr>
                      <w:sz w:val="20"/>
                      <w:szCs w:val="20"/>
                      <w:lang w:val="ky-KG"/>
                    </w:rPr>
                    <w:t>,</w:t>
                  </w:r>
                  <w:r w:rsidRPr="006931D0">
                    <w:rPr>
                      <w:sz w:val="20"/>
                      <w:szCs w:val="20"/>
                    </w:rPr>
                    <w:t xml:space="preserve"> </w:t>
                  </w:r>
                  <w:r w:rsidR="0006570C" w:rsidRPr="0006570C">
                    <w:rPr>
                      <w:sz w:val="20"/>
                      <w:szCs w:val="20"/>
                    </w:rPr>
                    <w:t>«Народный»</w:t>
                  </w:r>
                  <w:r w:rsidRPr="006931D0">
                    <w:rPr>
                      <w:sz w:val="20"/>
                      <w:szCs w:val="20"/>
                    </w:rPr>
                    <w:t>, SPAR түйүндөрүнүн дүкөндөрүнүн биринде 5 000 сомдук сатып алуу сертификаты – 7 даана;</w:t>
                  </w:r>
                </w:p>
                <w:p w14:paraId="34A92024" w14:textId="0E80B8DA" w:rsidR="005428BC" w:rsidRPr="006931D0" w:rsidRDefault="001368AE" w:rsidP="00B44916">
                  <w:pPr>
                    <w:framePr w:hSpace="180" w:wrap="around" w:vAnchor="text" w:hAnchor="page" w:x="1105" w:y="135"/>
                    <w:spacing w:line="276" w:lineRule="auto"/>
                    <w:rPr>
                      <w:sz w:val="20"/>
                      <w:szCs w:val="20"/>
                    </w:rPr>
                  </w:pPr>
                  <w:r w:rsidRPr="006931D0">
                    <w:rPr>
                      <w:sz w:val="20"/>
                      <w:szCs w:val="20"/>
                    </w:rPr>
                    <w:t>50 000 сомдук накталай сертификат – 1 даана.</w:t>
                  </w:r>
                </w:p>
              </w:tc>
            </w:tr>
            <w:tr w:rsidR="005428BC" w:rsidRPr="006931D0" w14:paraId="0D375F8A" w14:textId="77777777" w:rsidTr="00DA213D">
              <w:tc>
                <w:tcPr>
                  <w:tcW w:w="2543" w:type="dxa"/>
                  <w:tcMar>
                    <w:top w:w="100" w:type="dxa"/>
                    <w:left w:w="100" w:type="dxa"/>
                    <w:bottom w:w="100" w:type="dxa"/>
                    <w:right w:w="100" w:type="dxa"/>
                  </w:tcMar>
                </w:tcPr>
                <w:p w14:paraId="473FAE54" w14:textId="77777777" w:rsidR="00100226" w:rsidRPr="006931D0" w:rsidRDefault="00100226" w:rsidP="00B44916">
                  <w:pPr>
                    <w:framePr w:hSpace="180" w:wrap="around" w:vAnchor="text" w:hAnchor="page" w:x="1105" w:y="135"/>
                    <w:spacing w:line="276" w:lineRule="auto"/>
                    <w:jc w:val="center"/>
                    <w:rPr>
                      <w:sz w:val="20"/>
                      <w:szCs w:val="20"/>
                    </w:rPr>
                  </w:pPr>
                </w:p>
                <w:p w14:paraId="7D049DEE" w14:textId="7C759E1D"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11.03.24-17.03.24</w:t>
                  </w:r>
                </w:p>
                <w:p w14:paraId="37F67701" w14:textId="1F08F46F" w:rsidR="005428BC" w:rsidRPr="006931D0" w:rsidRDefault="005428BC" w:rsidP="00B44916">
                  <w:pPr>
                    <w:framePr w:hSpace="180" w:wrap="around" w:vAnchor="text" w:hAnchor="page" w:x="1105" w:y="135"/>
                    <w:spacing w:line="276" w:lineRule="auto"/>
                    <w:jc w:val="center"/>
                    <w:rPr>
                      <w:sz w:val="20"/>
                      <w:szCs w:val="20"/>
                    </w:rPr>
                  </w:pPr>
                </w:p>
              </w:tc>
              <w:tc>
                <w:tcPr>
                  <w:tcW w:w="1983" w:type="dxa"/>
                </w:tcPr>
                <w:p w14:paraId="35960291" w14:textId="62589BAA"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20.03.</w:t>
                  </w:r>
                  <w:r w:rsidR="00C02D3B" w:rsidRPr="006931D0">
                    <w:rPr>
                      <w:sz w:val="20"/>
                      <w:szCs w:val="20"/>
                    </w:rPr>
                    <w:t>2024-ж.</w:t>
                  </w:r>
                </w:p>
                <w:p w14:paraId="77B13894" w14:textId="7322619D" w:rsidR="005428BC" w:rsidRPr="006931D0" w:rsidRDefault="001368AE" w:rsidP="00B44916">
                  <w:pPr>
                    <w:framePr w:hSpace="180" w:wrap="around" w:vAnchor="text" w:hAnchor="page" w:x="1105" w:y="135"/>
                    <w:spacing w:line="276" w:lineRule="auto"/>
                    <w:jc w:val="center"/>
                    <w:rPr>
                      <w:sz w:val="20"/>
                      <w:szCs w:val="20"/>
                    </w:rPr>
                  </w:pPr>
                  <w:r w:rsidRPr="006931D0">
                    <w:rPr>
                      <w:sz w:val="20"/>
                      <w:szCs w:val="20"/>
                      <w:lang w:val="ky-KG"/>
                    </w:rPr>
                    <w:t xml:space="preserve">Саат </w:t>
                  </w:r>
                  <w:r w:rsidR="005428BC" w:rsidRPr="006931D0">
                    <w:rPr>
                      <w:sz w:val="20"/>
                      <w:szCs w:val="20"/>
                    </w:rPr>
                    <w:t>15:00</w:t>
                  </w:r>
                </w:p>
              </w:tc>
              <w:tc>
                <w:tcPr>
                  <w:tcW w:w="5391" w:type="dxa"/>
                  <w:tcMar>
                    <w:top w:w="100" w:type="dxa"/>
                    <w:left w:w="100" w:type="dxa"/>
                    <w:bottom w:w="100" w:type="dxa"/>
                    <w:right w:w="100" w:type="dxa"/>
                  </w:tcMar>
                </w:tcPr>
                <w:p w14:paraId="00E6847B" w14:textId="4B1C8993" w:rsidR="001368AE" w:rsidRPr="006931D0" w:rsidRDefault="001368AE" w:rsidP="00B44916">
                  <w:pPr>
                    <w:framePr w:hSpace="180" w:wrap="around" w:vAnchor="text" w:hAnchor="page" w:x="1105" w:y="135"/>
                    <w:spacing w:line="276" w:lineRule="auto"/>
                    <w:rPr>
                      <w:sz w:val="20"/>
                      <w:szCs w:val="20"/>
                    </w:rPr>
                  </w:pPr>
                  <w:r w:rsidRPr="006931D0">
                    <w:rPr>
                      <w:sz w:val="20"/>
                      <w:szCs w:val="20"/>
                    </w:rPr>
                    <w:t>Globus</w:t>
                  </w:r>
                  <w:r w:rsidRPr="006931D0">
                    <w:rPr>
                      <w:sz w:val="20"/>
                      <w:szCs w:val="20"/>
                      <w:lang w:val="ky-KG"/>
                    </w:rPr>
                    <w:t>,</w:t>
                  </w:r>
                  <w:r w:rsidRPr="006931D0">
                    <w:rPr>
                      <w:sz w:val="20"/>
                      <w:szCs w:val="20"/>
                    </w:rPr>
                    <w:t xml:space="preserve"> </w:t>
                  </w:r>
                  <w:r w:rsidR="0006570C" w:rsidRPr="0006570C">
                    <w:rPr>
                      <w:sz w:val="20"/>
                      <w:szCs w:val="20"/>
                    </w:rPr>
                    <w:t>«Народный»</w:t>
                  </w:r>
                  <w:r w:rsidRPr="006931D0">
                    <w:rPr>
                      <w:sz w:val="20"/>
                      <w:szCs w:val="20"/>
                    </w:rPr>
                    <w:t>, SPAR түйүндөрүнүн дүкөндөрүнүн биринде 5 000 сомдук сатып алуу сертификаты – 7 даана;</w:t>
                  </w:r>
                </w:p>
                <w:p w14:paraId="0540422D" w14:textId="26751915" w:rsidR="005428BC" w:rsidRPr="006931D0" w:rsidRDefault="001368AE" w:rsidP="00B44916">
                  <w:pPr>
                    <w:framePr w:hSpace="180" w:wrap="around" w:vAnchor="text" w:hAnchor="page" w:x="1105" w:y="135"/>
                    <w:spacing w:line="276" w:lineRule="auto"/>
                    <w:rPr>
                      <w:sz w:val="20"/>
                      <w:szCs w:val="20"/>
                    </w:rPr>
                  </w:pPr>
                  <w:r w:rsidRPr="006931D0">
                    <w:rPr>
                      <w:sz w:val="20"/>
                      <w:szCs w:val="20"/>
                    </w:rPr>
                    <w:t>50 000 сомдук накталай сертификат – 1 даана.</w:t>
                  </w:r>
                </w:p>
              </w:tc>
            </w:tr>
            <w:tr w:rsidR="005428BC" w:rsidRPr="006931D0" w14:paraId="0A84CD79" w14:textId="77777777" w:rsidTr="00DA213D">
              <w:tc>
                <w:tcPr>
                  <w:tcW w:w="2543" w:type="dxa"/>
                  <w:tcMar>
                    <w:top w:w="100" w:type="dxa"/>
                    <w:left w:w="100" w:type="dxa"/>
                    <w:bottom w:w="100" w:type="dxa"/>
                    <w:right w:w="100" w:type="dxa"/>
                  </w:tcMar>
                </w:tcPr>
                <w:p w14:paraId="00794238" w14:textId="77777777" w:rsidR="00100226" w:rsidRPr="006931D0" w:rsidRDefault="00100226" w:rsidP="00B44916">
                  <w:pPr>
                    <w:framePr w:hSpace="180" w:wrap="around" w:vAnchor="text" w:hAnchor="page" w:x="1105" w:y="135"/>
                    <w:spacing w:line="276" w:lineRule="auto"/>
                    <w:jc w:val="center"/>
                    <w:rPr>
                      <w:sz w:val="20"/>
                      <w:szCs w:val="20"/>
                    </w:rPr>
                  </w:pPr>
                </w:p>
                <w:p w14:paraId="7B9BA64C" w14:textId="710FA6A7"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18.03.24-24.03.24</w:t>
                  </w:r>
                </w:p>
                <w:p w14:paraId="2058E489" w14:textId="37457F06" w:rsidR="005428BC" w:rsidRPr="006931D0" w:rsidRDefault="005428BC" w:rsidP="00B44916">
                  <w:pPr>
                    <w:framePr w:hSpace="180" w:wrap="around" w:vAnchor="text" w:hAnchor="page" w:x="1105" w:y="135"/>
                    <w:spacing w:line="276" w:lineRule="auto"/>
                    <w:jc w:val="center"/>
                    <w:rPr>
                      <w:sz w:val="20"/>
                      <w:szCs w:val="20"/>
                    </w:rPr>
                  </w:pPr>
                </w:p>
              </w:tc>
              <w:tc>
                <w:tcPr>
                  <w:tcW w:w="1983" w:type="dxa"/>
                </w:tcPr>
                <w:p w14:paraId="0026DF34" w14:textId="748169BE"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27.03.</w:t>
                  </w:r>
                  <w:r w:rsidR="00C02D3B" w:rsidRPr="006931D0">
                    <w:rPr>
                      <w:sz w:val="20"/>
                      <w:szCs w:val="20"/>
                    </w:rPr>
                    <w:t>2024-ж.</w:t>
                  </w:r>
                </w:p>
                <w:p w14:paraId="49B99A88" w14:textId="689C0EBA" w:rsidR="005428BC" w:rsidRPr="006931D0" w:rsidRDefault="005F7275" w:rsidP="00B44916">
                  <w:pPr>
                    <w:framePr w:hSpace="180" w:wrap="around" w:vAnchor="text" w:hAnchor="page" w:x="1105" w:y="135"/>
                    <w:spacing w:line="276" w:lineRule="auto"/>
                    <w:rPr>
                      <w:sz w:val="20"/>
                      <w:szCs w:val="20"/>
                    </w:rPr>
                  </w:pPr>
                  <w:r w:rsidRPr="006931D0">
                    <w:rPr>
                      <w:sz w:val="20"/>
                      <w:szCs w:val="20"/>
                      <w:lang w:val="ky-KG"/>
                    </w:rPr>
                    <w:t xml:space="preserve">   </w:t>
                  </w:r>
                  <w:r w:rsidR="00F15BBE">
                    <w:rPr>
                      <w:sz w:val="20"/>
                      <w:szCs w:val="20"/>
                      <w:lang w:val="ky-KG"/>
                    </w:rPr>
                    <w:t xml:space="preserve">     </w:t>
                  </w:r>
                  <w:r w:rsidRPr="006931D0">
                    <w:rPr>
                      <w:sz w:val="20"/>
                      <w:szCs w:val="20"/>
                      <w:lang w:val="ky-KG"/>
                    </w:rPr>
                    <w:t xml:space="preserve">Саат </w:t>
                  </w:r>
                  <w:r w:rsidR="005428BC" w:rsidRPr="006931D0">
                    <w:rPr>
                      <w:sz w:val="20"/>
                      <w:szCs w:val="20"/>
                    </w:rPr>
                    <w:t xml:space="preserve">15:00 </w:t>
                  </w:r>
                </w:p>
              </w:tc>
              <w:tc>
                <w:tcPr>
                  <w:tcW w:w="5391" w:type="dxa"/>
                  <w:tcMar>
                    <w:top w:w="100" w:type="dxa"/>
                    <w:left w:w="100" w:type="dxa"/>
                    <w:bottom w:w="100" w:type="dxa"/>
                    <w:right w:w="100" w:type="dxa"/>
                  </w:tcMar>
                </w:tcPr>
                <w:p w14:paraId="7530A2B6" w14:textId="562C09F3" w:rsidR="001368AE" w:rsidRPr="006931D0" w:rsidRDefault="001368AE" w:rsidP="00B44916">
                  <w:pPr>
                    <w:framePr w:hSpace="180" w:wrap="around" w:vAnchor="text" w:hAnchor="page" w:x="1105" w:y="135"/>
                    <w:spacing w:line="276" w:lineRule="auto"/>
                    <w:rPr>
                      <w:sz w:val="20"/>
                      <w:szCs w:val="20"/>
                    </w:rPr>
                  </w:pPr>
                  <w:r w:rsidRPr="006931D0">
                    <w:rPr>
                      <w:sz w:val="20"/>
                      <w:szCs w:val="20"/>
                    </w:rPr>
                    <w:t>Globus</w:t>
                  </w:r>
                  <w:r w:rsidRPr="006931D0">
                    <w:rPr>
                      <w:sz w:val="20"/>
                      <w:szCs w:val="20"/>
                      <w:lang w:val="ky-KG"/>
                    </w:rPr>
                    <w:t>,</w:t>
                  </w:r>
                  <w:r w:rsidRPr="006931D0">
                    <w:rPr>
                      <w:sz w:val="20"/>
                      <w:szCs w:val="20"/>
                    </w:rPr>
                    <w:t xml:space="preserve"> </w:t>
                  </w:r>
                  <w:r w:rsidR="0006570C" w:rsidRPr="0006570C">
                    <w:rPr>
                      <w:sz w:val="20"/>
                      <w:szCs w:val="20"/>
                    </w:rPr>
                    <w:t>«Народный»</w:t>
                  </w:r>
                  <w:r w:rsidRPr="006931D0">
                    <w:rPr>
                      <w:sz w:val="20"/>
                      <w:szCs w:val="20"/>
                    </w:rPr>
                    <w:t>, SPAR түйүндөрүнүн дүкөндөрүнүн биринде 5 000 сомдук сатып алуу сертификаты – 7 даана;</w:t>
                  </w:r>
                </w:p>
                <w:p w14:paraId="0D44267A" w14:textId="65DF1261" w:rsidR="005428BC" w:rsidRPr="006931D0" w:rsidRDefault="001368AE" w:rsidP="00B44916">
                  <w:pPr>
                    <w:framePr w:hSpace="180" w:wrap="around" w:vAnchor="text" w:hAnchor="page" w:x="1105" w:y="135"/>
                    <w:spacing w:line="276" w:lineRule="auto"/>
                    <w:rPr>
                      <w:sz w:val="20"/>
                      <w:szCs w:val="20"/>
                    </w:rPr>
                  </w:pPr>
                  <w:r w:rsidRPr="006931D0">
                    <w:rPr>
                      <w:sz w:val="20"/>
                      <w:szCs w:val="20"/>
                    </w:rPr>
                    <w:t>50 000 сомдук накталай сертификат – 1 даана.</w:t>
                  </w:r>
                </w:p>
              </w:tc>
            </w:tr>
            <w:tr w:rsidR="005428BC" w:rsidRPr="006931D0" w14:paraId="4D2BE685" w14:textId="77777777" w:rsidTr="00DA213D">
              <w:tc>
                <w:tcPr>
                  <w:tcW w:w="2543" w:type="dxa"/>
                  <w:tcMar>
                    <w:top w:w="100" w:type="dxa"/>
                    <w:left w:w="100" w:type="dxa"/>
                    <w:bottom w:w="100" w:type="dxa"/>
                    <w:right w:w="100" w:type="dxa"/>
                  </w:tcMar>
                </w:tcPr>
                <w:p w14:paraId="33AA93EF" w14:textId="77777777" w:rsidR="00100226" w:rsidRPr="006931D0" w:rsidRDefault="00100226" w:rsidP="00B44916">
                  <w:pPr>
                    <w:framePr w:hSpace="180" w:wrap="around" w:vAnchor="text" w:hAnchor="page" w:x="1105" w:y="135"/>
                    <w:spacing w:line="276" w:lineRule="auto"/>
                    <w:jc w:val="center"/>
                    <w:rPr>
                      <w:sz w:val="20"/>
                      <w:szCs w:val="20"/>
                    </w:rPr>
                  </w:pPr>
                </w:p>
                <w:p w14:paraId="2DE95155" w14:textId="46EE0109"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25.03.24-31.03.24</w:t>
                  </w:r>
                </w:p>
                <w:p w14:paraId="23CB4272" w14:textId="4035369D" w:rsidR="005428BC" w:rsidRPr="006931D0" w:rsidRDefault="005428BC" w:rsidP="00B44916">
                  <w:pPr>
                    <w:framePr w:hSpace="180" w:wrap="around" w:vAnchor="text" w:hAnchor="page" w:x="1105" w:y="135"/>
                    <w:spacing w:line="276" w:lineRule="auto"/>
                    <w:jc w:val="center"/>
                    <w:rPr>
                      <w:sz w:val="20"/>
                      <w:szCs w:val="20"/>
                    </w:rPr>
                  </w:pPr>
                </w:p>
              </w:tc>
              <w:tc>
                <w:tcPr>
                  <w:tcW w:w="1983" w:type="dxa"/>
                </w:tcPr>
                <w:p w14:paraId="547D0DDC" w14:textId="7B11F644"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03.04.</w:t>
                  </w:r>
                  <w:r w:rsidR="00C02D3B" w:rsidRPr="006931D0">
                    <w:rPr>
                      <w:sz w:val="20"/>
                      <w:szCs w:val="20"/>
                    </w:rPr>
                    <w:t>2024-ж.</w:t>
                  </w:r>
                </w:p>
                <w:p w14:paraId="336DC609" w14:textId="627F7D36" w:rsidR="005428BC" w:rsidRPr="006931D0" w:rsidRDefault="005F7275" w:rsidP="00B44916">
                  <w:pPr>
                    <w:framePr w:hSpace="180" w:wrap="around" w:vAnchor="text" w:hAnchor="page" w:x="1105" w:y="135"/>
                    <w:spacing w:line="276" w:lineRule="auto"/>
                    <w:rPr>
                      <w:sz w:val="20"/>
                      <w:szCs w:val="20"/>
                    </w:rPr>
                  </w:pPr>
                  <w:r w:rsidRPr="006931D0">
                    <w:rPr>
                      <w:sz w:val="20"/>
                      <w:szCs w:val="20"/>
                      <w:lang w:val="ky-KG"/>
                    </w:rPr>
                    <w:t xml:space="preserve"> </w:t>
                  </w:r>
                  <w:r w:rsidR="00F15BBE">
                    <w:rPr>
                      <w:sz w:val="20"/>
                      <w:szCs w:val="20"/>
                      <w:lang w:val="ky-KG"/>
                    </w:rPr>
                    <w:t xml:space="preserve">     </w:t>
                  </w:r>
                  <w:r w:rsidRPr="006931D0">
                    <w:rPr>
                      <w:sz w:val="20"/>
                      <w:szCs w:val="20"/>
                      <w:lang w:val="ky-KG"/>
                    </w:rPr>
                    <w:t xml:space="preserve"> Саат </w:t>
                  </w:r>
                  <w:r w:rsidR="005428BC" w:rsidRPr="006931D0">
                    <w:rPr>
                      <w:sz w:val="20"/>
                      <w:szCs w:val="20"/>
                    </w:rPr>
                    <w:t xml:space="preserve">15:00 </w:t>
                  </w:r>
                </w:p>
              </w:tc>
              <w:tc>
                <w:tcPr>
                  <w:tcW w:w="5391" w:type="dxa"/>
                  <w:tcMar>
                    <w:top w:w="100" w:type="dxa"/>
                    <w:left w:w="100" w:type="dxa"/>
                    <w:bottom w:w="100" w:type="dxa"/>
                    <w:right w:w="100" w:type="dxa"/>
                  </w:tcMar>
                </w:tcPr>
                <w:p w14:paraId="3EB953B1" w14:textId="185BC678" w:rsidR="001368AE" w:rsidRPr="006931D0" w:rsidRDefault="001368AE" w:rsidP="00B44916">
                  <w:pPr>
                    <w:framePr w:hSpace="180" w:wrap="around" w:vAnchor="text" w:hAnchor="page" w:x="1105" w:y="135"/>
                    <w:spacing w:line="276" w:lineRule="auto"/>
                    <w:rPr>
                      <w:rFonts w:eastAsia="Calibri"/>
                      <w:sz w:val="20"/>
                      <w:szCs w:val="20"/>
                    </w:rPr>
                  </w:pPr>
                  <w:r w:rsidRPr="006931D0">
                    <w:rPr>
                      <w:rFonts w:eastAsia="Calibri"/>
                      <w:sz w:val="20"/>
                      <w:szCs w:val="20"/>
                    </w:rPr>
                    <w:t>Globus</w:t>
                  </w:r>
                  <w:r w:rsidRPr="006931D0">
                    <w:rPr>
                      <w:rFonts w:eastAsia="Calibri"/>
                      <w:sz w:val="20"/>
                      <w:szCs w:val="20"/>
                      <w:lang w:val="ky-KG"/>
                    </w:rPr>
                    <w:t>,</w:t>
                  </w:r>
                  <w:r w:rsidRPr="006931D0">
                    <w:rPr>
                      <w:rFonts w:eastAsia="Calibri"/>
                      <w:sz w:val="20"/>
                      <w:szCs w:val="20"/>
                    </w:rPr>
                    <w:t xml:space="preserve"> </w:t>
                  </w:r>
                  <w:r w:rsidR="0006570C" w:rsidRPr="0006570C">
                    <w:rPr>
                      <w:rFonts w:eastAsia="Calibri"/>
                      <w:sz w:val="20"/>
                      <w:szCs w:val="20"/>
                    </w:rPr>
                    <w:t>«Народный»</w:t>
                  </w:r>
                  <w:r w:rsidRPr="006931D0">
                    <w:rPr>
                      <w:rFonts w:eastAsia="Calibri"/>
                      <w:sz w:val="20"/>
                      <w:szCs w:val="20"/>
                    </w:rPr>
                    <w:t>, SPAR түйүндөрүнүн дүкөндөрүнүн биринде 5 000 сомдук сатып алуу сертификаты – 7 даана;</w:t>
                  </w:r>
                </w:p>
                <w:p w14:paraId="47C0DEB0" w14:textId="66CC766E" w:rsidR="005428BC" w:rsidRPr="006931D0" w:rsidRDefault="001368AE" w:rsidP="00B44916">
                  <w:pPr>
                    <w:framePr w:hSpace="180" w:wrap="around" w:vAnchor="text" w:hAnchor="page" w:x="1105" w:y="135"/>
                    <w:spacing w:line="276" w:lineRule="auto"/>
                    <w:rPr>
                      <w:sz w:val="20"/>
                      <w:szCs w:val="20"/>
                    </w:rPr>
                  </w:pPr>
                  <w:r w:rsidRPr="006931D0">
                    <w:rPr>
                      <w:rFonts w:eastAsia="Calibri"/>
                      <w:sz w:val="20"/>
                      <w:szCs w:val="20"/>
                    </w:rPr>
                    <w:t>50 000 сомдук накталай сертификат – 1 даана.</w:t>
                  </w:r>
                </w:p>
              </w:tc>
            </w:tr>
            <w:tr w:rsidR="005428BC" w:rsidRPr="006931D0" w14:paraId="0CB544BD" w14:textId="77777777" w:rsidTr="00DA213D">
              <w:tc>
                <w:tcPr>
                  <w:tcW w:w="2543" w:type="dxa"/>
                  <w:tcMar>
                    <w:top w:w="100" w:type="dxa"/>
                    <w:left w:w="100" w:type="dxa"/>
                    <w:bottom w:w="100" w:type="dxa"/>
                    <w:right w:w="100" w:type="dxa"/>
                  </w:tcMar>
                </w:tcPr>
                <w:p w14:paraId="5DC7437E" w14:textId="77777777" w:rsidR="00100226" w:rsidRPr="006931D0" w:rsidRDefault="00100226" w:rsidP="00B44916">
                  <w:pPr>
                    <w:framePr w:hSpace="180" w:wrap="around" w:vAnchor="text" w:hAnchor="page" w:x="1105" w:y="135"/>
                    <w:spacing w:line="276" w:lineRule="auto"/>
                    <w:jc w:val="center"/>
                    <w:rPr>
                      <w:sz w:val="20"/>
                      <w:szCs w:val="20"/>
                    </w:rPr>
                  </w:pPr>
                </w:p>
                <w:p w14:paraId="47835F1D" w14:textId="31F9F8B7"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01.04.24-07.04.24</w:t>
                  </w:r>
                </w:p>
                <w:p w14:paraId="28375B54" w14:textId="4BC8525E" w:rsidR="005428BC" w:rsidRPr="006931D0" w:rsidRDefault="005428BC" w:rsidP="00B44916">
                  <w:pPr>
                    <w:framePr w:hSpace="180" w:wrap="around" w:vAnchor="text" w:hAnchor="page" w:x="1105" w:y="135"/>
                    <w:spacing w:line="276" w:lineRule="auto"/>
                    <w:jc w:val="center"/>
                    <w:rPr>
                      <w:sz w:val="20"/>
                      <w:szCs w:val="20"/>
                    </w:rPr>
                  </w:pPr>
                </w:p>
              </w:tc>
              <w:tc>
                <w:tcPr>
                  <w:tcW w:w="1983" w:type="dxa"/>
                </w:tcPr>
                <w:p w14:paraId="5F0CCA18" w14:textId="4DAB77AF"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10.04.</w:t>
                  </w:r>
                  <w:r w:rsidR="00C02D3B" w:rsidRPr="006931D0">
                    <w:rPr>
                      <w:sz w:val="20"/>
                      <w:szCs w:val="20"/>
                    </w:rPr>
                    <w:t>2024-ж.</w:t>
                  </w:r>
                </w:p>
                <w:p w14:paraId="2F63D547" w14:textId="04DA23DF" w:rsidR="005428BC" w:rsidRPr="006931D0" w:rsidRDefault="005F7275" w:rsidP="00B44916">
                  <w:pPr>
                    <w:framePr w:hSpace="180" w:wrap="around" w:vAnchor="text" w:hAnchor="page" w:x="1105" w:y="135"/>
                    <w:spacing w:line="276" w:lineRule="auto"/>
                    <w:jc w:val="center"/>
                    <w:rPr>
                      <w:sz w:val="20"/>
                      <w:szCs w:val="20"/>
                    </w:rPr>
                  </w:pPr>
                  <w:r w:rsidRPr="006931D0">
                    <w:rPr>
                      <w:sz w:val="20"/>
                      <w:szCs w:val="20"/>
                      <w:lang w:val="ky-KG"/>
                    </w:rPr>
                    <w:t xml:space="preserve">Саат </w:t>
                  </w:r>
                  <w:r w:rsidR="005428BC" w:rsidRPr="006931D0">
                    <w:rPr>
                      <w:sz w:val="20"/>
                      <w:szCs w:val="20"/>
                    </w:rPr>
                    <w:t xml:space="preserve">15:00 </w:t>
                  </w:r>
                </w:p>
              </w:tc>
              <w:tc>
                <w:tcPr>
                  <w:tcW w:w="5391" w:type="dxa"/>
                  <w:tcMar>
                    <w:top w:w="100" w:type="dxa"/>
                    <w:left w:w="100" w:type="dxa"/>
                    <w:bottom w:w="100" w:type="dxa"/>
                    <w:right w:w="100" w:type="dxa"/>
                  </w:tcMar>
                </w:tcPr>
                <w:p w14:paraId="4549F526" w14:textId="2DFC94F7" w:rsidR="001368AE" w:rsidRPr="006931D0" w:rsidRDefault="001368AE" w:rsidP="00B44916">
                  <w:pPr>
                    <w:framePr w:hSpace="180" w:wrap="around" w:vAnchor="text" w:hAnchor="page" w:x="1105" w:y="135"/>
                    <w:spacing w:line="276" w:lineRule="auto"/>
                    <w:rPr>
                      <w:sz w:val="20"/>
                      <w:szCs w:val="20"/>
                    </w:rPr>
                  </w:pPr>
                  <w:r w:rsidRPr="006931D0">
                    <w:rPr>
                      <w:sz w:val="20"/>
                      <w:szCs w:val="20"/>
                    </w:rPr>
                    <w:t>Globus</w:t>
                  </w:r>
                  <w:r w:rsidRPr="006931D0">
                    <w:rPr>
                      <w:sz w:val="20"/>
                      <w:szCs w:val="20"/>
                      <w:lang w:val="ky-KG"/>
                    </w:rPr>
                    <w:t>,</w:t>
                  </w:r>
                  <w:r w:rsidRPr="006931D0">
                    <w:rPr>
                      <w:sz w:val="20"/>
                      <w:szCs w:val="20"/>
                    </w:rPr>
                    <w:t xml:space="preserve"> </w:t>
                  </w:r>
                  <w:r w:rsidR="0006570C" w:rsidRPr="0006570C">
                    <w:rPr>
                      <w:sz w:val="20"/>
                      <w:szCs w:val="20"/>
                    </w:rPr>
                    <w:t>«Народный»</w:t>
                  </w:r>
                  <w:r w:rsidRPr="006931D0">
                    <w:rPr>
                      <w:sz w:val="20"/>
                      <w:szCs w:val="20"/>
                    </w:rPr>
                    <w:t>, SPAR түйүндөрүнүн дүкөндөрүнүн биринде 5 000 сомдук сатып алуу сертификаты – 7 даана;</w:t>
                  </w:r>
                </w:p>
                <w:p w14:paraId="6EB76547" w14:textId="414E933D" w:rsidR="005428BC" w:rsidRPr="006931D0" w:rsidRDefault="001368AE" w:rsidP="00B44916">
                  <w:pPr>
                    <w:framePr w:hSpace="180" w:wrap="around" w:vAnchor="text" w:hAnchor="page" w:x="1105" w:y="135"/>
                    <w:spacing w:line="276" w:lineRule="auto"/>
                    <w:rPr>
                      <w:sz w:val="20"/>
                      <w:szCs w:val="20"/>
                    </w:rPr>
                  </w:pPr>
                  <w:r w:rsidRPr="006931D0">
                    <w:rPr>
                      <w:sz w:val="20"/>
                      <w:szCs w:val="20"/>
                    </w:rPr>
                    <w:t>50 000 сомдук накталай сертификат – 1 даана.</w:t>
                  </w:r>
                </w:p>
              </w:tc>
            </w:tr>
            <w:tr w:rsidR="005428BC" w:rsidRPr="006931D0" w14:paraId="771FC4E8" w14:textId="77777777" w:rsidTr="00DA213D">
              <w:tc>
                <w:tcPr>
                  <w:tcW w:w="2543" w:type="dxa"/>
                  <w:tcMar>
                    <w:top w:w="100" w:type="dxa"/>
                    <w:left w:w="100" w:type="dxa"/>
                    <w:bottom w:w="100" w:type="dxa"/>
                    <w:right w:w="100" w:type="dxa"/>
                  </w:tcMar>
                </w:tcPr>
                <w:p w14:paraId="6AB61066" w14:textId="77777777" w:rsidR="00100226" w:rsidRPr="006931D0" w:rsidRDefault="00100226" w:rsidP="00B44916">
                  <w:pPr>
                    <w:framePr w:hSpace="180" w:wrap="around" w:vAnchor="text" w:hAnchor="page" w:x="1105" w:y="135"/>
                    <w:spacing w:line="276" w:lineRule="auto"/>
                    <w:jc w:val="center"/>
                    <w:rPr>
                      <w:sz w:val="20"/>
                      <w:szCs w:val="20"/>
                    </w:rPr>
                  </w:pPr>
                </w:p>
                <w:p w14:paraId="28C0D619" w14:textId="40752FC3"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08.04.24-14.04.24</w:t>
                  </w:r>
                </w:p>
                <w:p w14:paraId="13ADE2BB" w14:textId="2A675D32" w:rsidR="005428BC" w:rsidRPr="006931D0" w:rsidRDefault="005428BC" w:rsidP="00B44916">
                  <w:pPr>
                    <w:framePr w:hSpace="180" w:wrap="around" w:vAnchor="text" w:hAnchor="page" w:x="1105" w:y="135"/>
                    <w:spacing w:line="276" w:lineRule="auto"/>
                    <w:jc w:val="center"/>
                    <w:rPr>
                      <w:sz w:val="20"/>
                      <w:szCs w:val="20"/>
                    </w:rPr>
                  </w:pPr>
                </w:p>
              </w:tc>
              <w:tc>
                <w:tcPr>
                  <w:tcW w:w="1983" w:type="dxa"/>
                </w:tcPr>
                <w:p w14:paraId="48FB687B" w14:textId="77777777" w:rsidR="00F15BBE" w:rsidRDefault="005428BC" w:rsidP="00B44916">
                  <w:pPr>
                    <w:framePr w:hSpace="180" w:wrap="around" w:vAnchor="text" w:hAnchor="page" w:x="1105" w:y="135"/>
                    <w:spacing w:line="276" w:lineRule="auto"/>
                    <w:jc w:val="center"/>
                    <w:rPr>
                      <w:sz w:val="20"/>
                      <w:szCs w:val="20"/>
                      <w:lang w:val="ky-KG"/>
                    </w:rPr>
                  </w:pPr>
                  <w:r w:rsidRPr="006931D0">
                    <w:rPr>
                      <w:sz w:val="20"/>
                      <w:szCs w:val="20"/>
                    </w:rPr>
                    <w:t>17.03.</w:t>
                  </w:r>
                  <w:r w:rsidR="00C02D3B" w:rsidRPr="006931D0">
                    <w:rPr>
                      <w:sz w:val="20"/>
                      <w:szCs w:val="20"/>
                    </w:rPr>
                    <w:t>2024-ж.</w:t>
                  </w:r>
                  <w:r w:rsidR="005F7275" w:rsidRPr="006931D0">
                    <w:rPr>
                      <w:sz w:val="20"/>
                      <w:szCs w:val="20"/>
                      <w:lang w:val="ky-KG"/>
                    </w:rPr>
                    <w:t xml:space="preserve"> </w:t>
                  </w:r>
                </w:p>
                <w:p w14:paraId="43A5411C" w14:textId="4FF36F23" w:rsidR="005428BC" w:rsidRPr="006931D0" w:rsidRDefault="005F7275" w:rsidP="00B44916">
                  <w:pPr>
                    <w:framePr w:hSpace="180" w:wrap="around" w:vAnchor="text" w:hAnchor="page" w:x="1105" w:y="135"/>
                    <w:spacing w:line="276" w:lineRule="auto"/>
                    <w:jc w:val="center"/>
                    <w:rPr>
                      <w:sz w:val="20"/>
                      <w:szCs w:val="20"/>
                    </w:rPr>
                  </w:pPr>
                  <w:r w:rsidRPr="006931D0">
                    <w:rPr>
                      <w:sz w:val="20"/>
                      <w:szCs w:val="20"/>
                      <w:lang w:val="ky-KG"/>
                    </w:rPr>
                    <w:t xml:space="preserve"> Саат </w:t>
                  </w:r>
                  <w:r w:rsidR="005428BC" w:rsidRPr="006931D0">
                    <w:rPr>
                      <w:sz w:val="20"/>
                      <w:szCs w:val="20"/>
                    </w:rPr>
                    <w:t xml:space="preserve">15:00 </w:t>
                  </w:r>
                </w:p>
              </w:tc>
              <w:tc>
                <w:tcPr>
                  <w:tcW w:w="5391" w:type="dxa"/>
                  <w:tcMar>
                    <w:top w:w="100" w:type="dxa"/>
                    <w:left w:w="100" w:type="dxa"/>
                    <w:bottom w:w="100" w:type="dxa"/>
                    <w:right w:w="100" w:type="dxa"/>
                  </w:tcMar>
                </w:tcPr>
                <w:p w14:paraId="50F0BF6A" w14:textId="458B7A49" w:rsidR="001368AE" w:rsidRPr="006931D0" w:rsidRDefault="001368AE" w:rsidP="00B44916">
                  <w:pPr>
                    <w:framePr w:hSpace="180" w:wrap="around" w:vAnchor="text" w:hAnchor="page" w:x="1105" w:y="135"/>
                    <w:spacing w:line="276" w:lineRule="auto"/>
                    <w:rPr>
                      <w:sz w:val="20"/>
                      <w:szCs w:val="20"/>
                    </w:rPr>
                  </w:pPr>
                  <w:r w:rsidRPr="006931D0">
                    <w:rPr>
                      <w:sz w:val="20"/>
                      <w:szCs w:val="20"/>
                    </w:rPr>
                    <w:t>Globus</w:t>
                  </w:r>
                  <w:r w:rsidRPr="006931D0">
                    <w:rPr>
                      <w:sz w:val="20"/>
                      <w:szCs w:val="20"/>
                      <w:lang w:val="ky-KG"/>
                    </w:rPr>
                    <w:t>,</w:t>
                  </w:r>
                  <w:r w:rsidRPr="006931D0">
                    <w:rPr>
                      <w:sz w:val="20"/>
                      <w:szCs w:val="20"/>
                    </w:rPr>
                    <w:t xml:space="preserve"> </w:t>
                  </w:r>
                  <w:r w:rsidR="0006570C" w:rsidRPr="0006570C">
                    <w:rPr>
                      <w:sz w:val="20"/>
                      <w:szCs w:val="20"/>
                    </w:rPr>
                    <w:t>«Народный»</w:t>
                  </w:r>
                  <w:r w:rsidRPr="006931D0">
                    <w:rPr>
                      <w:sz w:val="20"/>
                      <w:szCs w:val="20"/>
                    </w:rPr>
                    <w:t>, SPAR түйүндөрүнүн дүкөндөрүнүн биринде 5 000 сомдук сатып алуу сертификаты – 7 даана;</w:t>
                  </w:r>
                </w:p>
                <w:p w14:paraId="10DFDCA1" w14:textId="3EEC3227" w:rsidR="005428BC" w:rsidRPr="006931D0" w:rsidRDefault="001368AE" w:rsidP="00B44916">
                  <w:pPr>
                    <w:framePr w:hSpace="180" w:wrap="around" w:vAnchor="text" w:hAnchor="page" w:x="1105" w:y="135"/>
                    <w:spacing w:line="276" w:lineRule="auto"/>
                    <w:rPr>
                      <w:sz w:val="20"/>
                      <w:szCs w:val="20"/>
                    </w:rPr>
                  </w:pPr>
                  <w:r w:rsidRPr="006931D0">
                    <w:rPr>
                      <w:sz w:val="20"/>
                      <w:szCs w:val="20"/>
                    </w:rPr>
                    <w:t>50 000 сомдук накталай сертификат – 1 даана.</w:t>
                  </w:r>
                </w:p>
              </w:tc>
            </w:tr>
            <w:tr w:rsidR="005428BC" w:rsidRPr="006931D0" w14:paraId="6492018F" w14:textId="77777777" w:rsidTr="00DA213D">
              <w:trPr>
                <w:trHeight w:val="761"/>
              </w:trPr>
              <w:tc>
                <w:tcPr>
                  <w:tcW w:w="2543" w:type="dxa"/>
                  <w:tcMar>
                    <w:top w:w="100" w:type="dxa"/>
                    <w:left w:w="100" w:type="dxa"/>
                    <w:bottom w:w="100" w:type="dxa"/>
                    <w:right w:w="100" w:type="dxa"/>
                  </w:tcMar>
                </w:tcPr>
                <w:p w14:paraId="455E1F8B" w14:textId="77777777" w:rsidR="00100226" w:rsidRPr="006931D0" w:rsidRDefault="00100226" w:rsidP="00B44916">
                  <w:pPr>
                    <w:framePr w:hSpace="180" w:wrap="around" w:vAnchor="text" w:hAnchor="page" w:x="1105" w:y="135"/>
                    <w:spacing w:line="276" w:lineRule="auto"/>
                    <w:jc w:val="center"/>
                    <w:rPr>
                      <w:sz w:val="20"/>
                      <w:szCs w:val="20"/>
                    </w:rPr>
                  </w:pPr>
                </w:p>
                <w:p w14:paraId="61C307C6" w14:textId="659FFA9C"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15.04.24-21.04.24</w:t>
                  </w:r>
                </w:p>
                <w:p w14:paraId="7F53EEB3" w14:textId="333591FB" w:rsidR="005428BC" w:rsidRPr="006931D0" w:rsidRDefault="005428BC" w:rsidP="00B44916">
                  <w:pPr>
                    <w:framePr w:hSpace="180" w:wrap="around" w:vAnchor="text" w:hAnchor="page" w:x="1105" w:y="135"/>
                    <w:spacing w:line="276" w:lineRule="auto"/>
                    <w:jc w:val="center"/>
                    <w:rPr>
                      <w:sz w:val="20"/>
                      <w:szCs w:val="20"/>
                    </w:rPr>
                  </w:pPr>
                </w:p>
              </w:tc>
              <w:tc>
                <w:tcPr>
                  <w:tcW w:w="1983" w:type="dxa"/>
                </w:tcPr>
                <w:p w14:paraId="292E1E1B" w14:textId="4BFF8D41"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24.04.</w:t>
                  </w:r>
                  <w:r w:rsidR="00C02D3B" w:rsidRPr="006931D0">
                    <w:rPr>
                      <w:sz w:val="20"/>
                      <w:szCs w:val="20"/>
                    </w:rPr>
                    <w:t>2024-ж.</w:t>
                  </w:r>
                </w:p>
                <w:p w14:paraId="158CE0B6" w14:textId="51498A6E" w:rsidR="005428BC" w:rsidRPr="006931D0" w:rsidRDefault="005F7275" w:rsidP="00B44916">
                  <w:pPr>
                    <w:framePr w:hSpace="180" w:wrap="around" w:vAnchor="text" w:hAnchor="page" w:x="1105" w:y="135"/>
                    <w:spacing w:line="276" w:lineRule="auto"/>
                    <w:jc w:val="center"/>
                    <w:rPr>
                      <w:sz w:val="20"/>
                      <w:szCs w:val="20"/>
                    </w:rPr>
                  </w:pPr>
                  <w:r w:rsidRPr="006931D0">
                    <w:rPr>
                      <w:sz w:val="20"/>
                      <w:szCs w:val="20"/>
                      <w:lang w:val="ky-KG"/>
                    </w:rPr>
                    <w:t xml:space="preserve">Саат </w:t>
                  </w:r>
                  <w:r w:rsidR="005428BC" w:rsidRPr="006931D0">
                    <w:rPr>
                      <w:sz w:val="20"/>
                      <w:szCs w:val="20"/>
                    </w:rPr>
                    <w:t xml:space="preserve">15:00 </w:t>
                  </w:r>
                </w:p>
              </w:tc>
              <w:tc>
                <w:tcPr>
                  <w:tcW w:w="5391" w:type="dxa"/>
                  <w:tcMar>
                    <w:top w:w="100" w:type="dxa"/>
                    <w:left w:w="100" w:type="dxa"/>
                    <w:bottom w:w="100" w:type="dxa"/>
                    <w:right w:w="100" w:type="dxa"/>
                  </w:tcMar>
                </w:tcPr>
                <w:p w14:paraId="0CEFCEC9" w14:textId="297CD87F" w:rsidR="001368AE" w:rsidRPr="006931D0" w:rsidRDefault="001368AE" w:rsidP="00B44916">
                  <w:pPr>
                    <w:framePr w:hSpace="180" w:wrap="around" w:vAnchor="text" w:hAnchor="page" w:x="1105" w:y="135"/>
                    <w:spacing w:line="276" w:lineRule="auto"/>
                    <w:rPr>
                      <w:rFonts w:eastAsia="Calibri"/>
                      <w:sz w:val="20"/>
                      <w:szCs w:val="20"/>
                    </w:rPr>
                  </w:pPr>
                  <w:r w:rsidRPr="006931D0">
                    <w:rPr>
                      <w:rFonts w:eastAsia="Calibri"/>
                      <w:sz w:val="20"/>
                      <w:szCs w:val="20"/>
                    </w:rPr>
                    <w:t>Globus</w:t>
                  </w:r>
                  <w:r w:rsidRPr="006931D0">
                    <w:rPr>
                      <w:rFonts w:eastAsia="Calibri"/>
                      <w:sz w:val="20"/>
                      <w:szCs w:val="20"/>
                      <w:lang w:val="ky-KG"/>
                    </w:rPr>
                    <w:t>,</w:t>
                  </w:r>
                  <w:r w:rsidRPr="006931D0">
                    <w:rPr>
                      <w:rFonts w:eastAsia="Calibri"/>
                      <w:sz w:val="20"/>
                      <w:szCs w:val="20"/>
                    </w:rPr>
                    <w:t xml:space="preserve"> </w:t>
                  </w:r>
                  <w:r w:rsidR="0006570C" w:rsidRPr="0006570C">
                    <w:rPr>
                      <w:rFonts w:eastAsia="Calibri"/>
                      <w:sz w:val="20"/>
                      <w:szCs w:val="20"/>
                    </w:rPr>
                    <w:t>«Народный»</w:t>
                  </w:r>
                  <w:r w:rsidRPr="006931D0">
                    <w:rPr>
                      <w:rFonts w:eastAsia="Calibri"/>
                      <w:sz w:val="20"/>
                      <w:szCs w:val="20"/>
                    </w:rPr>
                    <w:t>, SPAR түйүндөрүнүн дүкөндөрүнүн биринде 5 000 сомдук сатып алуу сертификаты – 7 даана;</w:t>
                  </w:r>
                </w:p>
                <w:p w14:paraId="51F9507F" w14:textId="66DCA246" w:rsidR="005428BC" w:rsidRPr="006931D0" w:rsidRDefault="001368AE" w:rsidP="00B44916">
                  <w:pPr>
                    <w:framePr w:hSpace="180" w:wrap="around" w:vAnchor="text" w:hAnchor="page" w:x="1105" w:y="135"/>
                    <w:spacing w:line="276" w:lineRule="auto"/>
                    <w:rPr>
                      <w:sz w:val="20"/>
                      <w:szCs w:val="20"/>
                    </w:rPr>
                  </w:pPr>
                  <w:r w:rsidRPr="006931D0">
                    <w:rPr>
                      <w:rFonts w:eastAsia="Calibri"/>
                      <w:sz w:val="20"/>
                      <w:szCs w:val="20"/>
                    </w:rPr>
                    <w:t>50 000 сомдук накталай сертификат – 1 даана.</w:t>
                  </w:r>
                </w:p>
              </w:tc>
            </w:tr>
            <w:tr w:rsidR="005428BC" w:rsidRPr="006931D0" w14:paraId="43837ACD" w14:textId="77777777" w:rsidTr="00DA213D">
              <w:tc>
                <w:tcPr>
                  <w:tcW w:w="2543" w:type="dxa"/>
                  <w:tcMar>
                    <w:top w:w="100" w:type="dxa"/>
                    <w:left w:w="100" w:type="dxa"/>
                    <w:bottom w:w="100" w:type="dxa"/>
                    <w:right w:w="100" w:type="dxa"/>
                  </w:tcMar>
                </w:tcPr>
                <w:p w14:paraId="4A169EE6" w14:textId="7BAFB8E5" w:rsidR="005428BC" w:rsidRPr="006931D0" w:rsidRDefault="00E6357B" w:rsidP="00B44916">
                  <w:pPr>
                    <w:framePr w:hSpace="180" w:wrap="around" w:vAnchor="text" w:hAnchor="page" w:x="1105" w:y="135"/>
                    <w:spacing w:line="276" w:lineRule="auto"/>
                    <w:jc w:val="center"/>
                    <w:rPr>
                      <w:sz w:val="20"/>
                      <w:szCs w:val="20"/>
                    </w:rPr>
                  </w:pPr>
                  <w:r w:rsidRPr="006931D0">
                    <w:rPr>
                      <w:sz w:val="20"/>
                      <w:szCs w:val="20"/>
                    </w:rPr>
                    <w:t>26.02.24</w:t>
                  </w:r>
                  <w:r w:rsidR="00EE2946" w:rsidRPr="006931D0">
                    <w:rPr>
                      <w:sz w:val="20"/>
                      <w:szCs w:val="20"/>
                    </w:rPr>
                    <w:t xml:space="preserve"> -21.04.24</w:t>
                  </w:r>
                </w:p>
              </w:tc>
              <w:tc>
                <w:tcPr>
                  <w:tcW w:w="1983" w:type="dxa"/>
                </w:tcPr>
                <w:p w14:paraId="25E145B7" w14:textId="59B79E91" w:rsidR="005428BC" w:rsidRPr="006931D0" w:rsidRDefault="005428BC" w:rsidP="00B44916">
                  <w:pPr>
                    <w:framePr w:hSpace="180" w:wrap="around" w:vAnchor="text" w:hAnchor="page" w:x="1105" w:y="135"/>
                    <w:spacing w:line="276" w:lineRule="auto"/>
                    <w:jc w:val="center"/>
                    <w:rPr>
                      <w:sz w:val="20"/>
                      <w:szCs w:val="20"/>
                    </w:rPr>
                  </w:pPr>
                  <w:r w:rsidRPr="006931D0">
                    <w:rPr>
                      <w:sz w:val="20"/>
                      <w:szCs w:val="20"/>
                    </w:rPr>
                    <w:t>24.04.</w:t>
                  </w:r>
                  <w:r w:rsidR="00C02D3B" w:rsidRPr="006931D0">
                    <w:rPr>
                      <w:sz w:val="20"/>
                      <w:szCs w:val="20"/>
                    </w:rPr>
                    <w:t>2024-ж.</w:t>
                  </w:r>
                </w:p>
                <w:p w14:paraId="774CCED9" w14:textId="62AB439D" w:rsidR="005428BC" w:rsidRPr="006931D0" w:rsidRDefault="005F7275" w:rsidP="00B44916">
                  <w:pPr>
                    <w:framePr w:hSpace="180" w:wrap="around" w:vAnchor="text" w:hAnchor="page" w:x="1105" w:y="135"/>
                    <w:spacing w:line="276" w:lineRule="auto"/>
                    <w:jc w:val="center"/>
                    <w:rPr>
                      <w:rFonts w:eastAsia="Calibri"/>
                      <w:sz w:val="20"/>
                      <w:szCs w:val="20"/>
                    </w:rPr>
                  </w:pPr>
                  <w:r w:rsidRPr="006931D0">
                    <w:rPr>
                      <w:sz w:val="20"/>
                      <w:szCs w:val="20"/>
                      <w:lang w:val="ky-KG"/>
                    </w:rPr>
                    <w:t xml:space="preserve">Саат </w:t>
                  </w:r>
                  <w:r w:rsidR="005428BC" w:rsidRPr="006931D0">
                    <w:rPr>
                      <w:sz w:val="20"/>
                      <w:szCs w:val="20"/>
                    </w:rPr>
                    <w:t xml:space="preserve">15:00 </w:t>
                  </w:r>
                </w:p>
              </w:tc>
              <w:tc>
                <w:tcPr>
                  <w:tcW w:w="5391" w:type="dxa"/>
                  <w:tcMar>
                    <w:top w:w="100" w:type="dxa"/>
                    <w:left w:w="100" w:type="dxa"/>
                    <w:bottom w:w="100" w:type="dxa"/>
                    <w:right w:w="100" w:type="dxa"/>
                  </w:tcMar>
                </w:tcPr>
                <w:p w14:paraId="60DAC34E" w14:textId="49CD0FC6" w:rsidR="005428BC" w:rsidRPr="006931D0" w:rsidRDefault="005F7275" w:rsidP="00B44916">
                  <w:pPr>
                    <w:framePr w:hSpace="180" w:wrap="around" w:vAnchor="text" w:hAnchor="page" w:x="1105" w:y="135"/>
                    <w:spacing w:line="276" w:lineRule="auto"/>
                    <w:rPr>
                      <w:sz w:val="20"/>
                      <w:szCs w:val="20"/>
                    </w:rPr>
                  </w:pPr>
                  <w:r w:rsidRPr="006931D0">
                    <w:rPr>
                      <w:sz w:val="20"/>
                      <w:szCs w:val="20"/>
                    </w:rPr>
                    <w:t>Баш байге 200 000 сом саякатка (200 000 сом турган акча сертификаты) – 1 даана.</w:t>
                  </w:r>
                </w:p>
              </w:tc>
            </w:tr>
          </w:tbl>
          <w:p w14:paraId="161F8EF2" w14:textId="0BD35A65" w:rsidR="001E099E" w:rsidRPr="006931D0" w:rsidRDefault="00E52C30" w:rsidP="00C02D3B">
            <w:pPr>
              <w:pStyle w:val="a6"/>
              <w:numPr>
                <w:ilvl w:val="2"/>
                <w:numId w:val="15"/>
              </w:numPr>
              <w:spacing w:after="160" w:line="259" w:lineRule="auto"/>
              <w:jc w:val="both"/>
              <w:rPr>
                <w:rFonts w:eastAsia="Calibri"/>
                <w:sz w:val="20"/>
                <w:szCs w:val="20"/>
                <w:lang w:val="ky-KG"/>
              </w:rPr>
            </w:pPr>
            <w:r w:rsidRPr="006931D0">
              <w:rPr>
                <w:rFonts w:eastAsia="Calibri"/>
                <w:sz w:val="20"/>
                <w:szCs w:val="20"/>
                <w:lang w:val="ky-KG"/>
              </w:rPr>
              <w:t xml:space="preserve">Globus, </w:t>
            </w:r>
            <w:r w:rsidR="0006570C" w:rsidRPr="0006570C">
              <w:rPr>
                <w:rFonts w:eastAsia="Calibri"/>
                <w:sz w:val="20"/>
                <w:szCs w:val="20"/>
                <w:lang w:val="ky-KG"/>
              </w:rPr>
              <w:t>«Народный»</w:t>
            </w:r>
            <w:r w:rsidRPr="006931D0">
              <w:rPr>
                <w:rFonts w:eastAsia="Calibri"/>
                <w:sz w:val="20"/>
                <w:szCs w:val="20"/>
                <w:lang w:val="ky-KG"/>
              </w:rPr>
              <w:t>, SPAR түйүндөрүнүн дүкөндөрүнүн биринде 5000 сомдук сатып алуулар үчүн Сертификаттын бардык суммасы бир жолу, сертификат алынган күндөн тартып 30 календардык күндүн ичинде сарпталууга тийиш. Эгерде сатып алуу суммасы купондун суммасын</w:t>
            </w:r>
            <w:r w:rsidR="00A3292D" w:rsidRPr="006931D0">
              <w:rPr>
                <w:rFonts w:eastAsia="Calibri"/>
                <w:sz w:val="20"/>
                <w:szCs w:val="20"/>
                <w:lang w:val="ky-KG"/>
              </w:rPr>
              <w:t>ан аз болсо, айырма төлөнбөйт</w:t>
            </w:r>
            <w:r w:rsidRPr="006931D0">
              <w:rPr>
                <w:rFonts w:eastAsia="Calibri"/>
                <w:sz w:val="20"/>
                <w:szCs w:val="20"/>
                <w:lang w:val="ky-KG"/>
              </w:rPr>
              <w:t>/кайтарылбайт.</w:t>
            </w:r>
          </w:p>
          <w:p w14:paraId="5287E9D6" w14:textId="79643165" w:rsidR="00C75FFF" w:rsidRPr="006931D0" w:rsidRDefault="009A1403" w:rsidP="00F40049">
            <w:pPr>
              <w:pStyle w:val="a6"/>
              <w:numPr>
                <w:ilvl w:val="1"/>
                <w:numId w:val="15"/>
              </w:numPr>
              <w:spacing w:after="160" w:line="259" w:lineRule="auto"/>
              <w:jc w:val="both"/>
              <w:rPr>
                <w:rFonts w:eastAsia="Calibri"/>
                <w:sz w:val="20"/>
                <w:szCs w:val="20"/>
                <w:u w:val="single"/>
                <w:lang w:val="ky-KG"/>
              </w:rPr>
            </w:pPr>
            <w:r w:rsidRPr="006931D0">
              <w:rPr>
                <w:rFonts w:eastAsia="Calibri"/>
                <w:b/>
                <w:bCs/>
                <w:i/>
                <w:iCs/>
                <w:sz w:val="20"/>
                <w:szCs w:val="20"/>
                <w:lang w:val="ky-KG"/>
              </w:rPr>
              <w:t xml:space="preserve">Утуш оюнунун өткөрүү тартиби: </w:t>
            </w:r>
            <w:r w:rsidRPr="006931D0">
              <w:rPr>
                <w:rFonts w:eastAsia="Calibri"/>
                <w:sz w:val="20"/>
                <w:szCs w:val="20"/>
                <w:lang w:val="ky-KG"/>
              </w:rPr>
              <w:t xml:space="preserve">Лотереянын байге фондун ойнотуу ар жуманын шаршемби күндөрү жергиликтүү убакыт боюнча саат 15.00дө төмөнкү дарек боюнча өткөрүлөт: Кыргыз Республикасы, Бишкек шаары, А.Токомбаев көчөсү №31\1, офис №501  </w:t>
            </w:r>
          </w:p>
          <w:p w14:paraId="008D3760" w14:textId="7390985A" w:rsidR="00C14D4C" w:rsidRPr="006931D0" w:rsidRDefault="0030311F" w:rsidP="00F40049">
            <w:pPr>
              <w:pStyle w:val="a6"/>
              <w:numPr>
                <w:ilvl w:val="2"/>
                <w:numId w:val="15"/>
              </w:numPr>
              <w:spacing w:before="240" w:after="240" w:line="259" w:lineRule="auto"/>
              <w:jc w:val="both"/>
              <w:rPr>
                <w:rFonts w:eastAsia="Calibri"/>
                <w:sz w:val="20"/>
                <w:szCs w:val="20"/>
              </w:rPr>
            </w:pPr>
            <w:r w:rsidRPr="006931D0">
              <w:rPr>
                <w:sz w:val="20"/>
                <w:szCs w:val="20"/>
                <w:lang w:val="ky-KG"/>
              </w:rPr>
              <w:t>Байге фондун ойнотууну өткөрүү үчүн Уюштуруучу тарабынан кеминде 3 (үч) мүчөдөн турган комиссия түзүлөт</w:t>
            </w:r>
            <w:r w:rsidR="00C75FFF" w:rsidRPr="006931D0">
              <w:rPr>
                <w:sz w:val="20"/>
                <w:szCs w:val="20"/>
                <w:lang w:val="ky-KG"/>
              </w:rPr>
              <w:t>.</w:t>
            </w:r>
            <w:r w:rsidRPr="006931D0">
              <w:rPr>
                <w:sz w:val="20"/>
                <w:szCs w:val="20"/>
                <w:lang w:val="ky-KG"/>
              </w:rPr>
              <w:t xml:space="preserve"> Байге фондун ойнотуу боюнча комиссиянын курамына лотереяны уюштуруучунун өкүлдөрү, мамлекеттик органдардын жана коомчулуктун өкүлдөрү кирет</w:t>
            </w:r>
            <w:r w:rsidR="00C75FFF" w:rsidRPr="006931D0">
              <w:rPr>
                <w:sz w:val="20"/>
                <w:szCs w:val="20"/>
                <w:lang w:val="ky-KG"/>
              </w:rPr>
              <w:t xml:space="preserve">. </w:t>
            </w:r>
            <w:r w:rsidR="00F92373" w:rsidRPr="006931D0">
              <w:rPr>
                <w:sz w:val="20"/>
                <w:szCs w:val="20"/>
                <w:lang w:val="ky-KG"/>
              </w:rPr>
              <w:t xml:space="preserve"> </w:t>
            </w:r>
            <w:r w:rsidR="00F92373" w:rsidRPr="006931D0">
              <w:rPr>
                <w:sz w:val="20"/>
                <w:szCs w:val="20"/>
              </w:rPr>
              <w:t>Байге фондун ойнотуу боюнча комиссиянын курамы лотереянын уюштуруучусу тарабынан бекитилет.</w:t>
            </w:r>
          </w:p>
          <w:p w14:paraId="4B5E5E5A" w14:textId="68AD2FD2" w:rsidR="00B83FF2" w:rsidRPr="006931D0" w:rsidRDefault="00C14D4C" w:rsidP="00F40049">
            <w:pPr>
              <w:pStyle w:val="a6"/>
              <w:numPr>
                <w:ilvl w:val="2"/>
                <w:numId w:val="15"/>
              </w:numPr>
              <w:spacing w:after="160" w:line="259" w:lineRule="auto"/>
              <w:ind w:left="604" w:hanging="604"/>
              <w:jc w:val="both"/>
              <w:rPr>
                <w:rFonts w:eastAsia="Calibri"/>
                <w:sz w:val="20"/>
                <w:szCs w:val="20"/>
              </w:rPr>
            </w:pPr>
            <w:r w:rsidRPr="006931D0">
              <w:rPr>
                <w:sz w:val="20"/>
                <w:szCs w:val="20"/>
              </w:rPr>
              <w:t>Байге фондун ойнотууну өткөрүүгө чейин уюштуруучу тарабынан ойнотуунун баш</w:t>
            </w:r>
            <w:r w:rsidR="00F40049" w:rsidRPr="006931D0">
              <w:rPr>
                <w:sz w:val="20"/>
                <w:szCs w:val="20"/>
              </w:rPr>
              <w:t>талышында</w:t>
            </w:r>
            <w:r w:rsidRPr="006931D0">
              <w:rPr>
                <w:sz w:val="20"/>
                <w:szCs w:val="20"/>
              </w:rPr>
              <w:t xml:space="preserve"> сатылбаган лотереялык билеттерди </w:t>
            </w:r>
            <w:r w:rsidR="00F40049" w:rsidRPr="006931D0">
              <w:rPr>
                <w:sz w:val="20"/>
                <w:szCs w:val="20"/>
                <w:lang w:val="ky-KG"/>
              </w:rPr>
              <w:t xml:space="preserve">иргөө </w:t>
            </w:r>
            <w:r w:rsidRPr="006931D0">
              <w:rPr>
                <w:sz w:val="20"/>
                <w:szCs w:val="20"/>
              </w:rPr>
              <w:t>актысын түзүү үчүн комиссия түзүлөт.  Лотерея билеттерин иргөө актысына кол коюучу комиссиянын курамына ыйгарым укуктуу органдын өкүлү киргизилет.</w:t>
            </w:r>
          </w:p>
          <w:p w14:paraId="6E941174" w14:textId="1FDD93A6" w:rsidR="00B83FF2" w:rsidRPr="006931D0" w:rsidRDefault="00C14D4C" w:rsidP="00F40049">
            <w:pPr>
              <w:pStyle w:val="a6"/>
              <w:numPr>
                <w:ilvl w:val="2"/>
                <w:numId w:val="15"/>
              </w:numPr>
              <w:spacing w:after="160" w:line="259" w:lineRule="auto"/>
              <w:ind w:left="604" w:hanging="604"/>
              <w:jc w:val="both"/>
              <w:rPr>
                <w:rFonts w:eastAsia="Calibri"/>
                <w:sz w:val="20"/>
                <w:szCs w:val="20"/>
              </w:rPr>
            </w:pPr>
            <w:r w:rsidRPr="006931D0">
              <w:rPr>
                <w:rFonts w:eastAsia="Calibri"/>
                <w:sz w:val="20"/>
                <w:szCs w:val="20"/>
              </w:rPr>
              <w:t>Жеңүүчү катышуучулар кокус тандоо жолу менен аныкталат.</w:t>
            </w:r>
            <w:r w:rsidR="00701413" w:rsidRPr="006931D0">
              <w:rPr>
                <w:rFonts w:eastAsia="Calibri"/>
                <w:sz w:val="20"/>
                <w:szCs w:val="20"/>
              </w:rPr>
              <w:t xml:space="preserve"> </w:t>
            </w:r>
            <w:r w:rsidRPr="006931D0">
              <w:rPr>
                <w:sz w:val="20"/>
                <w:szCs w:val="20"/>
              </w:rPr>
              <w:t xml:space="preserve"> Ойнотуу</w:t>
            </w:r>
            <w:r w:rsidRPr="006931D0">
              <w:rPr>
                <w:rFonts w:eastAsia="Calibri"/>
                <w:sz w:val="20"/>
                <w:szCs w:val="20"/>
              </w:rPr>
              <w:t xml:space="preserve"> Instagram социалдык тармагындагы Globus тармагынын расмий баракчасында түз эфирде көрсөтүлөт.</w:t>
            </w:r>
          </w:p>
          <w:p w14:paraId="0D4398C7" w14:textId="77777777" w:rsidR="00FB3CB8" w:rsidRPr="006931D0" w:rsidRDefault="00FB3CB8" w:rsidP="00FB3CB8">
            <w:pPr>
              <w:pStyle w:val="a6"/>
              <w:rPr>
                <w:rFonts w:eastAsia="Calibri"/>
                <w:sz w:val="20"/>
                <w:szCs w:val="20"/>
              </w:rPr>
            </w:pPr>
          </w:p>
          <w:p w14:paraId="41F4DD6B" w14:textId="1B8CF73B" w:rsidR="00B8457A" w:rsidRPr="006931D0" w:rsidRDefault="00342216" w:rsidP="00F40049">
            <w:pPr>
              <w:pStyle w:val="a6"/>
              <w:numPr>
                <w:ilvl w:val="2"/>
                <w:numId w:val="15"/>
              </w:numPr>
              <w:spacing w:after="160" w:line="259" w:lineRule="auto"/>
              <w:ind w:left="604" w:hanging="604"/>
              <w:jc w:val="both"/>
              <w:rPr>
                <w:rFonts w:eastAsia="Calibri"/>
                <w:sz w:val="20"/>
                <w:szCs w:val="20"/>
              </w:rPr>
            </w:pPr>
            <w:r w:rsidRPr="006931D0">
              <w:rPr>
                <w:sz w:val="20"/>
                <w:szCs w:val="20"/>
              </w:rPr>
              <w:t>Жумалык байге алуучуну аныктоодо лотерея уюштуруучу компьютердик программанын жардамы менен жеңүүчүлөрдү тандайт</w:t>
            </w:r>
            <w:r w:rsidR="00FB3CB8" w:rsidRPr="006931D0">
              <w:rPr>
                <w:sz w:val="20"/>
                <w:szCs w:val="20"/>
              </w:rPr>
              <w:t xml:space="preserve">. </w:t>
            </w:r>
            <w:r w:rsidRPr="006931D0">
              <w:rPr>
                <w:sz w:val="20"/>
                <w:szCs w:val="20"/>
              </w:rPr>
              <w:t xml:space="preserve"> Жеңүүчү аныкталгандан кийин жумалык Байгени алуу үчүн утушка ээ болгон катышуучуга түйүндөгү лоялдуулук картасы боюнча катталган уюлдук байланыш операторунун абоненттик номерине телефон чалуу аркылуу кабарлоо жүргүзүлөт.</w:t>
            </w:r>
          </w:p>
          <w:p w14:paraId="3547010C" w14:textId="77777777" w:rsidR="001E099E" w:rsidRPr="006931D0" w:rsidRDefault="001E099E" w:rsidP="001E099E">
            <w:pPr>
              <w:pStyle w:val="a6"/>
              <w:rPr>
                <w:rFonts w:eastAsia="Calibri"/>
                <w:sz w:val="20"/>
                <w:szCs w:val="20"/>
              </w:rPr>
            </w:pPr>
          </w:p>
          <w:p w14:paraId="42AEDB5B" w14:textId="5EE5C435" w:rsidR="00EF622A" w:rsidRPr="006931D0" w:rsidRDefault="00342216" w:rsidP="00F40049">
            <w:pPr>
              <w:pStyle w:val="a6"/>
              <w:numPr>
                <w:ilvl w:val="2"/>
                <w:numId w:val="15"/>
              </w:numPr>
              <w:jc w:val="both"/>
              <w:rPr>
                <w:rFonts w:eastAsia="Calibri"/>
                <w:sz w:val="20"/>
                <w:szCs w:val="20"/>
              </w:rPr>
            </w:pPr>
            <w:r w:rsidRPr="006931D0">
              <w:rPr>
                <w:rFonts w:eastAsia="Calibri"/>
                <w:sz w:val="20"/>
                <w:szCs w:val="20"/>
              </w:rPr>
              <w:t xml:space="preserve">Кызыктыруучу лотереянын алкагында бир чек бирден </w:t>
            </w:r>
            <w:r w:rsidR="00F40049" w:rsidRPr="006931D0">
              <w:rPr>
                <w:rFonts w:eastAsia="Calibri"/>
                <w:sz w:val="20"/>
                <w:szCs w:val="20"/>
                <w:lang w:val="ky-KG"/>
              </w:rPr>
              <w:t>эле</w:t>
            </w:r>
            <w:r w:rsidRPr="006931D0">
              <w:rPr>
                <w:rFonts w:eastAsia="Calibri"/>
                <w:sz w:val="20"/>
                <w:szCs w:val="20"/>
              </w:rPr>
              <w:t xml:space="preserve"> байге ала ал</w:t>
            </w:r>
            <w:r w:rsidR="00F40049" w:rsidRPr="006931D0">
              <w:rPr>
                <w:rFonts w:eastAsia="Calibri"/>
                <w:sz w:val="20"/>
                <w:szCs w:val="20"/>
                <w:lang w:val="ky-KG"/>
              </w:rPr>
              <w:t>ат</w:t>
            </w:r>
            <w:r w:rsidRPr="006931D0">
              <w:rPr>
                <w:rFonts w:eastAsia="Calibri"/>
                <w:sz w:val="20"/>
                <w:szCs w:val="20"/>
              </w:rPr>
              <w:t>.</w:t>
            </w:r>
          </w:p>
          <w:p w14:paraId="5BCA3A9F" w14:textId="77777777" w:rsidR="00342216" w:rsidRPr="006931D0" w:rsidRDefault="00342216" w:rsidP="00342216">
            <w:pPr>
              <w:pStyle w:val="a6"/>
              <w:rPr>
                <w:rFonts w:eastAsia="Calibri"/>
                <w:sz w:val="20"/>
                <w:szCs w:val="20"/>
              </w:rPr>
            </w:pPr>
          </w:p>
          <w:p w14:paraId="3C8B87CB" w14:textId="77777777" w:rsidR="00342216" w:rsidRPr="006931D0" w:rsidRDefault="00342216" w:rsidP="00342216">
            <w:pPr>
              <w:pStyle w:val="a6"/>
              <w:ind w:left="504"/>
              <w:jc w:val="both"/>
              <w:rPr>
                <w:rFonts w:eastAsia="Calibri"/>
                <w:sz w:val="20"/>
                <w:szCs w:val="20"/>
              </w:rPr>
            </w:pPr>
          </w:p>
          <w:p w14:paraId="606B8419" w14:textId="77B8980D" w:rsidR="002B446F" w:rsidRPr="006931D0" w:rsidRDefault="001D5B35" w:rsidP="00F40049">
            <w:pPr>
              <w:numPr>
                <w:ilvl w:val="1"/>
                <w:numId w:val="15"/>
              </w:numPr>
              <w:spacing w:after="160" w:line="259" w:lineRule="auto"/>
              <w:ind w:left="576" w:hanging="576"/>
              <w:jc w:val="both"/>
              <w:rPr>
                <w:rFonts w:eastAsia="Calibri"/>
                <w:sz w:val="20"/>
                <w:szCs w:val="20"/>
              </w:rPr>
            </w:pPr>
            <w:r w:rsidRPr="006931D0">
              <w:rPr>
                <w:b/>
                <w:bCs/>
                <w:i/>
                <w:iCs/>
                <w:sz w:val="20"/>
                <w:szCs w:val="20"/>
              </w:rPr>
              <w:t>Утуштарды алуу тартиби</w:t>
            </w:r>
            <w:r w:rsidRPr="006931D0">
              <w:rPr>
                <w:sz w:val="20"/>
                <w:szCs w:val="20"/>
              </w:rPr>
              <w:t>: Лотереянын байге фондун ойнотуунун жыйынтыгы ойнотуу өткөрүлгөн күндөн тартып он күндүн ичинде жалпыга маалымдоо каражаттарына ("Эркин-Тоо"газетасы) жарыяланат.  Тиешелүү оюндардын жыйынтыгы жеңүүчүнү тандоо учурунда экранга жазуу аркылуу жазылат, ал Globus тармагынын расмий сайтында көрсөтүлөт.</w:t>
            </w:r>
          </w:p>
          <w:p w14:paraId="68AA1A10" w14:textId="67BB6ED0" w:rsidR="00EF622A" w:rsidRPr="006931D0" w:rsidRDefault="001D5B35" w:rsidP="00F40049">
            <w:pPr>
              <w:pStyle w:val="a6"/>
              <w:numPr>
                <w:ilvl w:val="2"/>
                <w:numId w:val="15"/>
              </w:numPr>
              <w:spacing w:after="240" w:line="259" w:lineRule="auto"/>
              <w:jc w:val="both"/>
              <w:rPr>
                <w:rFonts w:eastAsia="Calibri"/>
                <w:sz w:val="20"/>
                <w:szCs w:val="20"/>
              </w:rPr>
            </w:pPr>
            <w:r w:rsidRPr="006931D0">
              <w:rPr>
                <w:rFonts w:eastAsia="Calibri"/>
                <w:sz w:val="20"/>
                <w:szCs w:val="20"/>
              </w:rPr>
              <w:t xml:space="preserve">Лотереянын жеңүүчүлөрүнө </w:t>
            </w:r>
            <w:r w:rsidR="00F40049" w:rsidRPr="006931D0">
              <w:rPr>
                <w:rFonts w:eastAsia="Calibri"/>
                <w:sz w:val="20"/>
                <w:szCs w:val="20"/>
                <w:lang w:val="ky-KG"/>
              </w:rPr>
              <w:t>байгеле</w:t>
            </w:r>
            <w:r w:rsidRPr="006931D0">
              <w:rPr>
                <w:rFonts w:eastAsia="Calibri"/>
                <w:sz w:val="20"/>
                <w:szCs w:val="20"/>
              </w:rPr>
              <w:t>р Кыргыз Республикасы, Бишкек шаары, Чыңгыз Айтматов проспектиси 17, 1-батир дареги боюнча берилет.</w:t>
            </w:r>
          </w:p>
          <w:p w14:paraId="3F393560" w14:textId="77777777" w:rsidR="00497F35" w:rsidRPr="006931D0" w:rsidRDefault="00497F35" w:rsidP="00497F35">
            <w:pPr>
              <w:pStyle w:val="a6"/>
              <w:spacing w:after="240" w:line="259" w:lineRule="auto"/>
              <w:ind w:left="504"/>
              <w:jc w:val="both"/>
              <w:rPr>
                <w:rFonts w:eastAsia="Calibri"/>
                <w:sz w:val="20"/>
                <w:szCs w:val="20"/>
              </w:rPr>
            </w:pPr>
          </w:p>
          <w:p w14:paraId="62801350" w14:textId="4EC1F83B" w:rsidR="00497F35" w:rsidRPr="006931D0" w:rsidRDefault="00F40049" w:rsidP="00F40049">
            <w:pPr>
              <w:pStyle w:val="a6"/>
              <w:numPr>
                <w:ilvl w:val="2"/>
                <w:numId w:val="15"/>
              </w:numPr>
              <w:spacing w:after="240" w:line="259" w:lineRule="auto"/>
              <w:jc w:val="both"/>
              <w:rPr>
                <w:rFonts w:eastAsia="Calibri"/>
                <w:sz w:val="20"/>
                <w:szCs w:val="20"/>
              </w:rPr>
            </w:pPr>
            <w:r w:rsidRPr="006931D0">
              <w:rPr>
                <w:rFonts w:eastAsia="Calibri"/>
                <w:sz w:val="20"/>
                <w:szCs w:val="20"/>
              </w:rPr>
              <w:t xml:space="preserve">Лотереяны ойнотуунун </w:t>
            </w:r>
            <w:r w:rsidR="00C05274" w:rsidRPr="006931D0">
              <w:rPr>
                <w:rFonts w:eastAsia="Calibri"/>
                <w:sz w:val="20"/>
                <w:szCs w:val="20"/>
              </w:rPr>
              <w:t>жүрүшүндө Катышуучулар алган байгелер боюнча салыктарды төлөө Уюштуруучу тарабынан Кыргыз Республикасынын салык мыйзамдарына ылайык өз алдынча жүзөгө ашырылат.</w:t>
            </w:r>
          </w:p>
          <w:p w14:paraId="38C91950" w14:textId="77777777" w:rsidR="00B83FF2" w:rsidRPr="006931D0" w:rsidRDefault="00B83FF2" w:rsidP="00B83FF2">
            <w:pPr>
              <w:pStyle w:val="a6"/>
              <w:spacing w:after="240" w:line="259" w:lineRule="auto"/>
              <w:ind w:left="504"/>
              <w:jc w:val="both"/>
              <w:rPr>
                <w:rFonts w:eastAsia="Calibri"/>
                <w:sz w:val="20"/>
                <w:szCs w:val="20"/>
              </w:rPr>
            </w:pPr>
          </w:p>
          <w:p w14:paraId="5893D89E" w14:textId="282641E8" w:rsidR="00B83FF2" w:rsidRPr="006931D0" w:rsidRDefault="00C05274" w:rsidP="00F40049">
            <w:pPr>
              <w:pStyle w:val="a6"/>
              <w:numPr>
                <w:ilvl w:val="2"/>
                <w:numId w:val="15"/>
              </w:numPr>
              <w:spacing w:after="240" w:line="259" w:lineRule="auto"/>
              <w:jc w:val="both"/>
              <w:rPr>
                <w:rFonts w:eastAsia="Calibri"/>
                <w:sz w:val="20"/>
                <w:szCs w:val="20"/>
              </w:rPr>
            </w:pPr>
            <w:r w:rsidRPr="006931D0">
              <w:rPr>
                <w:sz w:val="20"/>
                <w:szCs w:val="20"/>
              </w:rPr>
              <w:t>Байгелер ойнотулган күндөн тартып 90 күндүн ичинде берилет.  90 күндөн кийин байге фондунун талап кылынбаган бөлүгү Кыргыз Республикасынын мыйзамдарынын талаптарына ылайык лотерея уюштуруучунун менчиги болуп эсептелет.</w:t>
            </w:r>
          </w:p>
          <w:p w14:paraId="52DD5A5A" w14:textId="1FA223FA" w:rsidR="002B446F" w:rsidRPr="006931D0" w:rsidRDefault="00C05274" w:rsidP="00F40049">
            <w:pPr>
              <w:pStyle w:val="a6"/>
              <w:numPr>
                <w:ilvl w:val="2"/>
                <w:numId w:val="15"/>
              </w:numPr>
              <w:spacing w:after="240" w:line="276" w:lineRule="auto"/>
              <w:jc w:val="both"/>
              <w:rPr>
                <w:sz w:val="20"/>
                <w:szCs w:val="20"/>
              </w:rPr>
            </w:pPr>
            <w:r w:rsidRPr="006931D0">
              <w:rPr>
                <w:sz w:val="20"/>
                <w:szCs w:val="20"/>
              </w:rPr>
              <w:t>Эгерде жеңүүчү анык эмес маалыматты көрсөтсө, Эрежелердин талаптарын аткарбаса жана байге алуу үчүн ага уткандыгы жөнүндө кабар берилген күндөн тартып 90 күндүн ичинде кайрылбаса, Уюштуруучу сыйлыкты талап кылынган жок деп таанууга укуктуу.</w:t>
            </w:r>
          </w:p>
          <w:p w14:paraId="1D76BD8F" w14:textId="77777777" w:rsidR="00B83FF2" w:rsidRPr="006931D0" w:rsidRDefault="00B83FF2" w:rsidP="00B83FF2">
            <w:pPr>
              <w:pStyle w:val="a6"/>
              <w:spacing w:after="240" w:line="276" w:lineRule="auto"/>
              <w:ind w:left="504"/>
              <w:jc w:val="both"/>
              <w:rPr>
                <w:sz w:val="20"/>
                <w:szCs w:val="20"/>
              </w:rPr>
            </w:pPr>
          </w:p>
          <w:p w14:paraId="468EF28C" w14:textId="6A1FE446" w:rsidR="00E5309D" w:rsidRPr="006931D0" w:rsidRDefault="00130A88" w:rsidP="00F40049">
            <w:pPr>
              <w:pStyle w:val="a6"/>
              <w:numPr>
                <w:ilvl w:val="2"/>
                <w:numId w:val="15"/>
              </w:numPr>
              <w:rPr>
                <w:sz w:val="20"/>
                <w:szCs w:val="20"/>
              </w:rPr>
            </w:pPr>
            <w:r w:rsidRPr="006931D0">
              <w:rPr>
                <w:sz w:val="20"/>
                <w:szCs w:val="20"/>
              </w:rPr>
              <w:t>Утуш бардык учурларда лотереянын шарттарына ылайык бир убакта төлөнөт, чыгарылат же берилет</w:t>
            </w:r>
          </w:p>
          <w:p w14:paraId="47EC1282" w14:textId="77777777" w:rsidR="00E5309D" w:rsidRPr="006931D0" w:rsidRDefault="00E5309D" w:rsidP="00E5309D">
            <w:pPr>
              <w:pStyle w:val="a6"/>
              <w:spacing w:before="240" w:after="240" w:line="276" w:lineRule="auto"/>
              <w:ind w:left="567"/>
              <w:jc w:val="both"/>
              <w:rPr>
                <w:sz w:val="20"/>
                <w:szCs w:val="20"/>
              </w:rPr>
            </w:pPr>
          </w:p>
          <w:p w14:paraId="47A44132" w14:textId="36FFE995" w:rsidR="002B446F" w:rsidRPr="006931D0" w:rsidRDefault="00130A88" w:rsidP="00F40049">
            <w:pPr>
              <w:pStyle w:val="a6"/>
              <w:numPr>
                <w:ilvl w:val="2"/>
                <w:numId w:val="15"/>
              </w:numPr>
              <w:spacing w:after="160" w:line="276" w:lineRule="auto"/>
              <w:jc w:val="both"/>
              <w:rPr>
                <w:sz w:val="20"/>
                <w:szCs w:val="20"/>
                <w:lang w:val="ky-KG"/>
              </w:rPr>
            </w:pPr>
            <w:r w:rsidRPr="006931D0">
              <w:rPr>
                <w:sz w:val="20"/>
                <w:szCs w:val="20"/>
                <w:lang w:val="ky-KG"/>
              </w:rPr>
              <w:t>Утушту алуу үчүн катышуучу өздүгүн тастыктаган документин көрсөтүшү керек, ошондой эле колунда белеги (сертификаты) жана паспорту менен фотофиксациялоого уруксат бериши керек</w:t>
            </w:r>
          </w:p>
          <w:p w14:paraId="75FDD00B" w14:textId="77777777" w:rsidR="00B83FF2" w:rsidRPr="006931D0" w:rsidRDefault="00B83FF2" w:rsidP="009C27AD">
            <w:pPr>
              <w:pStyle w:val="a6"/>
              <w:spacing w:after="160" w:line="276" w:lineRule="auto"/>
              <w:ind w:left="0" w:right="1174" w:firstLine="34"/>
              <w:jc w:val="both"/>
              <w:rPr>
                <w:sz w:val="20"/>
                <w:szCs w:val="20"/>
                <w:lang w:val="ky-KG"/>
              </w:rPr>
            </w:pPr>
          </w:p>
          <w:p w14:paraId="450E733A" w14:textId="1C4FD50D" w:rsidR="00B83FF2" w:rsidRPr="006931D0" w:rsidRDefault="00130A88" w:rsidP="00F40049">
            <w:pPr>
              <w:pStyle w:val="a6"/>
              <w:numPr>
                <w:ilvl w:val="2"/>
                <w:numId w:val="15"/>
              </w:numPr>
              <w:spacing w:after="160" w:line="276" w:lineRule="auto"/>
              <w:jc w:val="both"/>
              <w:rPr>
                <w:sz w:val="20"/>
                <w:szCs w:val="20"/>
                <w:lang w:val="ky-KG"/>
              </w:rPr>
            </w:pPr>
            <w:r w:rsidRPr="006931D0">
              <w:rPr>
                <w:sz w:val="20"/>
                <w:szCs w:val="20"/>
                <w:lang w:val="ky-KG"/>
              </w:rPr>
              <w:t>Лотереянын байгелерин алуу фактысы кабыл алуу-өткөрүп берүү актысы менен таризделет, ага байге алуучу жана уюштуруучунун ыйгарым укуктуу өкүлү 2 (эки) нускада кол коюуга тийиш. Кабыл алуу-өткөрүп берүү актысына кол коюудан баш тартуу жеңүүчүнүн Байгеден баш тартуусун билдирет.</w:t>
            </w:r>
          </w:p>
          <w:p w14:paraId="538F8C84" w14:textId="77777777" w:rsidR="00B83FF2" w:rsidRPr="006931D0" w:rsidRDefault="00B83FF2" w:rsidP="00B83FF2">
            <w:pPr>
              <w:pStyle w:val="a6"/>
              <w:spacing w:after="160" w:line="276" w:lineRule="auto"/>
              <w:ind w:left="567" w:hanging="504"/>
              <w:jc w:val="both"/>
              <w:rPr>
                <w:sz w:val="20"/>
                <w:szCs w:val="20"/>
                <w:lang w:val="ky-KG"/>
              </w:rPr>
            </w:pPr>
          </w:p>
          <w:p w14:paraId="158C1719" w14:textId="54AA03C0" w:rsidR="002B446F" w:rsidRPr="006931D0" w:rsidRDefault="00130A88" w:rsidP="00F40049">
            <w:pPr>
              <w:pStyle w:val="a6"/>
              <w:numPr>
                <w:ilvl w:val="2"/>
                <w:numId w:val="15"/>
              </w:numPr>
              <w:spacing w:after="240" w:line="276" w:lineRule="auto"/>
              <w:jc w:val="both"/>
              <w:rPr>
                <w:sz w:val="20"/>
                <w:szCs w:val="20"/>
                <w:lang w:val="ky-KG"/>
              </w:rPr>
            </w:pPr>
            <w:r w:rsidRPr="006931D0">
              <w:rPr>
                <w:sz w:val="20"/>
                <w:szCs w:val="20"/>
                <w:lang w:val="ky-KG"/>
              </w:rPr>
              <w:t>Байгелерди алууга байлан</w:t>
            </w:r>
            <w:r w:rsidR="00F40049" w:rsidRPr="006931D0">
              <w:rPr>
                <w:sz w:val="20"/>
                <w:szCs w:val="20"/>
                <w:lang w:val="ky-KG"/>
              </w:rPr>
              <w:t>ыштуу келип чыгуучу күтүлбөгөн к</w:t>
            </w:r>
            <w:r w:rsidRPr="006931D0">
              <w:rPr>
                <w:sz w:val="20"/>
                <w:szCs w:val="20"/>
                <w:lang w:val="ky-KG"/>
              </w:rPr>
              <w:t xml:space="preserve">ошумча чыгымдар, ошондой эле Эрежеде каралбаган жана </w:t>
            </w:r>
            <w:r w:rsidR="00F40049" w:rsidRPr="006931D0">
              <w:rPr>
                <w:sz w:val="20"/>
                <w:szCs w:val="20"/>
                <w:lang w:val="ky-KG"/>
              </w:rPr>
              <w:t>У</w:t>
            </w:r>
            <w:r w:rsidRPr="006931D0">
              <w:rPr>
                <w:sz w:val="20"/>
                <w:szCs w:val="20"/>
                <w:lang w:val="ky-KG"/>
              </w:rPr>
              <w:t>юштуруучуга көз каранды болбогон башка төлөмдөр, анын ичинде байгени пайдалануу жана ээлик кылуу мезгилинде келип чыккан төлөмдөр жеңүүчү тарабынан өз алдынча төлөнөт.</w:t>
            </w:r>
          </w:p>
          <w:p w14:paraId="7BB39798" w14:textId="77777777" w:rsidR="00B83FF2" w:rsidRPr="006931D0" w:rsidRDefault="00B83FF2" w:rsidP="00B83FF2">
            <w:pPr>
              <w:pStyle w:val="a6"/>
              <w:spacing w:after="240" w:line="276" w:lineRule="auto"/>
              <w:ind w:left="567" w:hanging="504"/>
              <w:jc w:val="both"/>
              <w:rPr>
                <w:sz w:val="20"/>
                <w:szCs w:val="20"/>
                <w:lang w:val="ky-KG"/>
              </w:rPr>
            </w:pPr>
          </w:p>
          <w:p w14:paraId="38F18188" w14:textId="0F474597" w:rsidR="002B446F" w:rsidRPr="006931D0" w:rsidRDefault="00130A88" w:rsidP="00F40049">
            <w:pPr>
              <w:pStyle w:val="a6"/>
              <w:numPr>
                <w:ilvl w:val="1"/>
                <w:numId w:val="15"/>
              </w:numPr>
              <w:spacing w:after="240" w:line="276" w:lineRule="auto"/>
              <w:ind w:left="567" w:hanging="504"/>
              <w:jc w:val="both"/>
              <w:rPr>
                <w:sz w:val="20"/>
                <w:szCs w:val="20"/>
                <w:lang w:val="ky-KG"/>
              </w:rPr>
            </w:pPr>
            <w:r w:rsidRPr="006931D0">
              <w:rPr>
                <w:b/>
                <w:bCs/>
                <w:i/>
                <w:iCs/>
                <w:sz w:val="20"/>
                <w:szCs w:val="20"/>
                <w:lang w:val="ky-KG"/>
              </w:rPr>
              <w:t>Корутунду жоболор:</w:t>
            </w:r>
            <w:r w:rsidR="00F40049" w:rsidRPr="006931D0">
              <w:rPr>
                <w:sz w:val="20"/>
                <w:szCs w:val="20"/>
                <w:lang w:val="ky-KG"/>
              </w:rPr>
              <w:t xml:space="preserve"> Ушул Эреже</w:t>
            </w:r>
            <w:r w:rsidR="0001527F" w:rsidRPr="006931D0">
              <w:rPr>
                <w:sz w:val="20"/>
                <w:szCs w:val="20"/>
                <w:lang w:val="ky-KG"/>
              </w:rPr>
              <w:t>де каралбаган</w:t>
            </w:r>
            <w:r w:rsidR="00F40049" w:rsidRPr="006931D0">
              <w:rPr>
                <w:sz w:val="20"/>
                <w:szCs w:val="20"/>
                <w:lang w:val="ky-KG"/>
              </w:rPr>
              <w:t xml:space="preserve"> учурларда, </w:t>
            </w:r>
            <w:r w:rsidR="0001527F" w:rsidRPr="006931D0">
              <w:rPr>
                <w:sz w:val="20"/>
                <w:szCs w:val="20"/>
                <w:lang w:val="ky-KG"/>
              </w:rPr>
              <w:t>Уюштуруучу Кыргыз Республикасынын колдонуудагы мыйзамдарын жетекчиликке алат.</w:t>
            </w:r>
          </w:p>
          <w:p w14:paraId="273C8E4F" w14:textId="77777777" w:rsidR="00B83FF2" w:rsidRPr="006931D0" w:rsidRDefault="00B83FF2" w:rsidP="00B83FF2">
            <w:pPr>
              <w:pStyle w:val="a6"/>
              <w:spacing w:after="240" w:line="276" w:lineRule="auto"/>
              <w:ind w:left="567" w:hanging="504"/>
              <w:jc w:val="both"/>
              <w:rPr>
                <w:sz w:val="20"/>
                <w:szCs w:val="20"/>
                <w:lang w:val="ky-KG"/>
              </w:rPr>
            </w:pPr>
          </w:p>
          <w:p w14:paraId="08BB6388" w14:textId="0F96B72E" w:rsidR="002B446F" w:rsidRPr="006931D0" w:rsidRDefault="0001527F" w:rsidP="00F40049">
            <w:pPr>
              <w:pStyle w:val="a6"/>
              <w:numPr>
                <w:ilvl w:val="2"/>
                <w:numId w:val="15"/>
              </w:numPr>
              <w:spacing w:after="240" w:line="276" w:lineRule="auto"/>
              <w:jc w:val="both"/>
              <w:rPr>
                <w:sz w:val="20"/>
                <w:szCs w:val="20"/>
                <w:lang w:val="ky-KG"/>
              </w:rPr>
            </w:pPr>
            <w:r w:rsidRPr="006931D0">
              <w:rPr>
                <w:sz w:val="20"/>
                <w:szCs w:val="20"/>
                <w:lang w:val="ky-KG"/>
              </w:rPr>
              <w:t xml:space="preserve"> Уюштуруучу ушул эрежелер боюнча милдеттенмелерин толук же жарым-жартылай аткарбагандыгы үчүн, эгерде</w:t>
            </w:r>
            <w:r w:rsidR="003B213A" w:rsidRPr="006931D0">
              <w:rPr>
                <w:sz w:val="20"/>
                <w:szCs w:val="20"/>
                <w:lang w:val="ky-KG"/>
              </w:rPr>
              <w:t>,</w:t>
            </w:r>
            <w:r w:rsidRPr="006931D0">
              <w:rPr>
                <w:sz w:val="20"/>
                <w:szCs w:val="20"/>
                <w:lang w:val="ky-KG"/>
              </w:rPr>
              <w:t xml:space="preserve"> бул аткарбоо </w:t>
            </w:r>
            <w:r w:rsidR="003B213A" w:rsidRPr="006931D0">
              <w:rPr>
                <w:sz w:val="20"/>
                <w:szCs w:val="20"/>
                <w:lang w:val="ky-KG"/>
              </w:rPr>
              <w:t>жеңе алгыс</w:t>
            </w:r>
            <w:r w:rsidRPr="006931D0">
              <w:rPr>
                <w:sz w:val="20"/>
                <w:szCs w:val="20"/>
                <w:lang w:val="ky-KG"/>
              </w:rPr>
              <w:t xml:space="preserve"> күчтөрдүн, атап айтканда: жаратылыш кырсыктарынын, өрттүн, согуш аракеттеринин, </w:t>
            </w:r>
            <w:r w:rsidR="003B213A" w:rsidRPr="006931D0">
              <w:rPr>
                <w:sz w:val="20"/>
                <w:szCs w:val="20"/>
                <w:lang w:val="ky-KG"/>
              </w:rPr>
              <w:t>башаламандыктардын</w:t>
            </w:r>
            <w:r w:rsidRPr="006931D0">
              <w:rPr>
                <w:sz w:val="20"/>
                <w:szCs w:val="20"/>
                <w:lang w:val="ky-KG"/>
              </w:rPr>
              <w:t>, пандемия жана эпидемиялардын натыйжасы экендигин далилдесе</w:t>
            </w:r>
            <w:r w:rsidR="003B213A" w:rsidRPr="006931D0">
              <w:rPr>
                <w:sz w:val="20"/>
                <w:szCs w:val="20"/>
                <w:lang w:val="ky-KG"/>
              </w:rPr>
              <w:t xml:space="preserve">  жоопкерчиликтен бошотулат</w:t>
            </w:r>
            <w:r w:rsidRPr="006931D0">
              <w:rPr>
                <w:sz w:val="20"/>
                <w:szCs w:val="20"/>
                <w:lang w:val="ky-KG"/>
              </w:rPr>
              <w:t>.</w:t>
            </w:r>
          </w:p>
          <w:p w14:paraId="108CE579" w14:textId="77777777" w:rsidR="00B83FF2" w:rsidRPr="006931D0" w:rsidRDefault="00B83FF2" w:rsidP="00B83FF2">
            <w:pPr>
              <w:pStyle w:val="a6"/>
              <w:spacing w:after="240" w:line="276" w:lineRule="auto"/>
              <w:ind w:left="567" w:hanging="504"/>
              <w:jc w:val="both"/>
              <w:rPr>
                <w:sz w:val="20"/>
                <w:szCs w:val="20"/>
                <w:lang w:val="ky-KG"/>
              </w:rPr>
            </w:pPr>
          </w:p>
          <w:p w14:paraId="161979E3" w14:textId="7D63D2AA" w:rsidR="002B446F" w:rsidRPr="006931D0" w:rsidRDefault="003B213A" w:rsidP="00F40049">
            <w:pPr>
              <w:pStyle w:val="a6"/>
              <w:numPr>
                <w:ilvl w:val="2"/>
                <w:numId w:val="15"/>
              </w:numPr>
              <w:spacing w:after="240" w:line="276" w:lineRule="auto"/>
              <w:jc w:val="both"/>
              <w:rPr>
                <w:sz w:val="20"/>
                <w:szCs w:val="20"/>
                <w:lang w:val="ky-KG"/>
              </w:rPr>
            </w:pPr>
            <w:r w:rsidRPr="006931D0">
              <w:rPr>
                <w:sz w:val="20"/>
                <w:szCs w:val="20"/>
                <w:lang w:val="ky-KG"/>
              </w:rPr>
              <w:t>Уш</w:t>
            </w:r>
            <w:r w:rsidR="00993F93" w:rsidRPr="006931D0">
              <w:rPr>
                <w:sz w:val="20"/>
                <w:szCs w:val="20"/>
                <w:lang w:val="ky-KG"/>
              </w:rPr>
              <w:t>ул эрежелер ыйгарым укуктуу органдан лотерея өткөрүүгө тиешелүү уруксат алынган учурдан тартып күчүнө кирет жана берилген уруксаттын колдонуу мөөнөтүнүн ичинде колдонулат.</w:t>
            </w:r>
          </w:p>
          <w:p w14:paraId="67E6B8BF" w14:textId="4BED4FAE" w:rsidR="00DD281A" w:rsidRPr="006931D0" w:rsidRDefault="00DD281A" w:rsidP="006931D0">
            <w:pPr>
              <w:spacing w:after="160" w:line="259" w:lineRule="auto"/>
              <w:jc w:val="both"/>
              <w:rPr>
                <w:iCs/>
                <w:color w:val="0F243E"/>
                <w:sz w:val="20"/>
                <w:szCs w:val="20"/>
                <w:lang w:val="ky-KG"/>
              </w:rPr>
            </w:pPr>
          </w:p>
        </w:tc>
        <w:tc>
          <w:tcPr>
            <w:tcW w:w="236" w:type="dxa"/>
            <w:tcBorders>
              <w:top w:val="nil"/>
            </w:tcBorders>
            <w:tcMar>
              <w:top w:w="0" w:type="dxa"/>
              <w:left w:w="108" w:type="dxa"/>
              <w:bottom w:w="0" w:type="dxa"/>
              <w:right w:w="108" w:type="dxa"/>
            </w:tcMar>
          </w:tcPr>
          <w:p w14:paraId="194A73B2" w14:textId="6A16A092" w:rsidR="00DD281A" w:rsidRPr="006931D0" w:rsidRDefault="00DD281A" w:rsidP="00EF622A">
            <w:pPr>
              <w:pStyle w:val="a6"/>
              <w:spacing w:line="276" w:lineRule="auto"/>
              <w:rPr>
                <w:sz w:val="20"/>
                <w:szCs w:val="20"/>
                <w:lang w:val="ky-KG"/>
              </w:rPr>
            </w:pPr>
          </w:p>
        </w:tc>
      </w:tr>
    </w:tbl>
    <w:p w14:paraId="45AA7A3E" w14:textId="77777777" w:rsidR="00B42189" w:rsidRDefault="00B42189" w:rsidP="0032246C">
      <w:pPr>
        <w:rPr>
          <w:i/>
          <w:iCs/>
          <w:sz w:val="20"/>
          <w:szCs w:val="20"/>
          <w:lang w:val="ky-KG"/>
        </w:rPr>
      </w:pPr>
    </w:p>
    <w:p w14:paraId="39C61D12" w14:textId="4FA69B8E" w:rsidR="0032246C" w:rsidRPr="006931D0" w:rsidRDefault="006931D0" w:rsidP="0032246C">
      <w:pPr>
        <w:rPr>
          <w:i/>
          <w:iCs/>
          <w:sz w:val="20"/>
          <w:szCs w:val="20"/>
          <w:lang w:val="ky-KG"/>
        </w:rPr>
      </w:pPr>
      <w:r w:rsidRPr="006931D0">
        <w:rPr>
          <w:i/>
          <w:iCs/>
          <w:sz w:val="20"/>
          <w:szCs w:val="20"/>
          <w:lang w:val="ky-KG"/>
        </w:rPr>
        <w:t>Уруксат берүүчү документ СЛ сериясы,#0060, каттоо номери 369, 22.02.2024-ж., ыйгарым укуктуу орган тарабынан берилген.</w:t>
      </w:r>
    </w:p>
    <w:sectPr w:rsidR="0032246C" w:rsidRPr="006931D0" w:rsidSect="00CF6601">
      <w:headerReference w:type="default" r:id="rId11"/>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E83F" w14:textId="77777777" w:rsidR="00F40049" w:rsidRDefault="00F40049" w:rsidP="00967AB5">
      <w:r>
        <w:separator/>
      </w:r>
    </w:p>
  </w:endnote>
  <w:endnote w:type="continuationSeparator" w:id="0">
    <w:p w14:paraId="73FD3492" w14:textId="77777777" w:rsidR="00F40049" w:rsidRDefault="00F40049" w:rsidP="00967AB5">
      <w:r>
        <w:continuationSeparator/>
      </w:r>
    </w:p>
  </w:endnote>
  <w:endnote w:type="continuationNotice" w:id="1">
    <w:p w14:paraId="709915DC" w14:textId="77777777" w:rsidR="00F40049" w:rsidRDefault="00F40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985A" w14:textId="77777777" w:rsidR="00F40049" w:rsidRDefault="00F40049" w:rsidP="00967AB5">
      <w:r>
        <w:separator/>
      </w:r>
    </w:p>
  </w:footnote>
  <w:footnote w:type="continuationSeparator" w:id="0">
    <w:p w14:paraId="638DD28C" w14:textId="77777777" w:rsidR="00F40049" w:rsidRDefault="00F40049" w:rsidP="00967AB5">
      <w:r>
        <w:continuationSeparator/>
      </w:r>
    </w:p>
  </w:footnote>
  <w:footnote w:type="continuationNotice" w:id="1">
    <w:p w14:paraId="08EBA397" w14:textId="77777777" w:rsidR="00F40049" w:rsidRDefault="00F40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4319" w14:textId="1FD376C2" w:rsidR="00F40049" w:rsidRDefault="00F40049" w:rsidP="005C3C6C">
    <w:pPr>
      <w:pStyle w:val="a7"/>
      <w:tabs>
        <w:tab w:val="left" w:pos="780"/>
      </w:tabs>
    </w:pPr>
    <w:r>
      <w:rPr>
        <w:rFonts w:cs="Tahoma"/>
        <w:i/>
        <w:color w:val="FF0000"/>
      </w:rPr>
      <w:tab/>
    </w:r>
    <w:r>
      <w:rPr>
        <w:rFonts w:cs="Tahoma"/>
        <w:i/>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F05"/>
    <w:multiLevelType w:val="multilevel"/>
    <w:tmpl w:val="8CBCAE4A"/>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sz w:val="20"/>
        <w:szCs w:val="20"/>
      </w:rPr>
    </w:lvl>
    <w:lvl w:ilvl="2">
      <w:start w:val="1"/>
      <w:numFmt w:val="decimal"/>
      <w:lvlText w:val="%1.%2.%3."/>
      <w:lvlJc w:val="left"/>
      <w:pPr>
        <w:ind w:left="504" w:hanging="504"/>
      </w:pPr>
      <w:rPr>
        <w:rFonts w:ascii="Times New Roman" w:hAnsi="Times New Roman" w:cs="Times New Roman" w:hint="default"/>
        <w:b/>
        <w:b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7B2189"/>
    <w:multiLevelType w:val="hybridMultilevel"/>
    <w:tmpl w:val="9AFA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F33BA"/>
    <w:multiLevelType w:val="hybridMultilevel"/>
    <w:tmpl w:val="3D9AA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8D136E"/>
    <w:multiLevelType w:val="multilevel"/>
    <w:tmpl w:val="1618EF64"/>
    <w:lvl w:ilvl="0">
      <w:start w:val="1"/>
      <w:numFmt w:val="decimal"/>
      <w:lvlText w:val="%1."/>
      <w:lvlJc w:val="left"/>
      <w:pPr>
        <w:ind w:left="810" w:hanging="810"/>
      </w:pPr>
      <w:rPr>
        <w:rFonts w:hint="default"/>
      </w:rPr>
    </w:lvl>
    <w:lvl w:ilvl="1">
      <w:start w:val="12"/>
      <w:numFmt w:val="decimal"/>
      <w:lvlText w:val="%1.%2."/>
      <w:lvlJc w:val="left"/>
      <w:pPr>
        <w:ind w:left="810" w:hanging="810"/>
      </w:pPr>
      <w:rPr>
        <w:rFonts w:hint="default"/>
        <w:b/>
      </w:rPr>
    </w:lvl>
    <w:lvl w:ilvl="2">
      <w:start w:val="1"/>
      <w:numFmt w:val="decimal"/>
      <w:lvlText w:val="%1.%2.%3."/>
      <w:lvlJc w:val="left"/>
      <w:pPr>
        <w:ind w:left="810" w:hanging="81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1F3528B"/>
    <w:multiLevelType w:val="hybridMultilevel"/>
    <w:tmpl w:val="4F0CE610"/>
    <w:lvl w:ilvl="0" w:tplc="DCD44EA4">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0859DF"/>
    <w:multiLevelType w:val="hybridMultilevel"/>
    <w:tmpl w:val="14648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CB75C2"/>
    <w:multiLevelType w:val="multilevel"/>
    <w:tmpl w:val="E76E179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27B7E5E"/>
    <w:multiLevelType w:val="multilevel"/>
    <w:tmpl w:val="9258D9C0"/>
    <w:lvl w:ilvl="0">
      <w:start w:val="1"/>
      <w:numFmt w:val="decimal"/>
      <w:lvlText w:val="%1"/>
      <w:lvlJc w:val="left"/>
      <w:pPr>
        <w:ind w:left="585" w:hanging="585"/>
      </w:pPr>
      <w:rPr>
        <w:rFonts w:ascii="Times New Roman" w:eastAsia="Times New Roman" w:hAnsi="Times New Roman" w:cs="Times New Roman" w:hint="default"/>
        <w:sz w:val="24"/>
      </w:rPr>
    </w:lvl>
    <w:lvl w:ilvl="1">
      <w:start w:val="12"/>
      <w:numFmt w:val="decimal"/>
      <w:lvlText w:val="%1.%2"/>
      <w:lvlJc w:val="left"/>
      <w:pPr>
        <w:ind w:left="873" w:hanging="585"/>
      </w:pPr>
      <w:rPr>
        <w:rFonts w:ascii="Times New Roman" w:eastAsia="Times New Roman" w:hAnsi="Times New Roman" w:cs="Times New Roman" w:hint="default"/>
        <w:sz w:val="24"/>
      </w:rPr>
    </w:lvl>
    <w:lvl w:ilvl="2">
      <w:start w:val="1"/>
      <w:numFmt w:val="decimal"/>
      <w:lvlText w:val="%1.%2.%3"/>
      <w:lvlJc w:val="left"/>
      <w:pPr>
        <w:ind w:left="1296" w:hanging="720"/>
      </w:pPr>
      <w:rPr>
        <w:rFonts w:ascii="Times New Roman" w:eastAsia="Times New Roman" w:hAnsi="Times New Roman" w:cs="Times New Roman" w:hint="default"/>
        <w:b/>
        <w:bCs/>
        <w:sz w:val="20"/>
        <w:szCs w:val="20"/>
      </w:rPr>
    </w:lvl>
    <w:lvl w:ilvl="3">
      <w:start w:val="1"/>
      <w:numFmt w:val="decimal"/>
      <w:lvlText w:val="%1.%2.%3.%4"/>
      <w:lvlJc w:val="left"/>
      <w:pPr>
        <w:ind w:left="1584" w:hanging="720"/>
      </w:pPr>
      <w:rPr>
        <w:rFonts w:ascii="Times New Roman" w:eastAsia="Times New Roman" w:hAnsi="Times New Roman" w:cs="Times New Roman" w:hint="default"/>
        <w:sz w:val="24"/>
      </w:rPr>
    </w:lvl>
    <w:lvl w:ilvl="4">
      <w:start w:val="1"/>
      <w:numFmt w:val="decimal"/>
      <w:lvlText w:val="%1.%2.%3.%4.%5"/>
      <w:lvlJc w:val="left"/>
      <w:pPr>
        <w:ind w:left="2232" w:hanging="1080"/>
      </w:pPr>
      <w:rPr>
        <w:rFonts w:ascii="Times New Roman" w:eastAsia="Times New Roman" w:hAnsi="Times New Roman" w:cs="Times New Roman" w:hint="default"/>
        <w:sz w:val="24"/>
      </w:rPr>
    </w:lvl>
    <w:lvl w:ilvl="5">
      <w:start w:val="1"/>
      <w:numFmt w:val="decimal"/>
      <w:lvlText w:val="%1.%2.%3.%4.%5.%6"/>
      <w:lvlJc w:val="left"/>
      <w:pPr>
        <w:ind w:left="2520" w:hanging="1080"/>
      </w:pPr>
      <w:rPr>
        <w:rFonts w:ascii="Times New Roman" w:eastAsia="Times New Roman" w:hAnsi="Times New Roman" w:cs="Times New Roman" w:hint="default"/>
        <w:sz w:val="24"/>
      </w:rPr>
    </w:lvl>
    <w:lvl w:ilvl="6">
      <w:start w:val="1"/>
      <w:numFmt w:val="decimal"/>
      <w:lvlText w:val="%1.%2.%3.%4.%5.%6.%7"/>
      <w:lvlJc w:val="left"/>
      <w:pPr>
        <w:ind w:left="3168" w:hanging="1440"/>
      </w:pPr>
      <w:rPr>
        <w:rFonts w:ascii="Times New Roman" w:eastAsia="Times New Roman" w:hAnsi="Times New Roman" w:cs="Times New Roman" w:hint="default"/>
        <w:sz w:val="24"/>
      </w:rPr>
    </w:lvl>
    <w:lvl w:ilvl="7">
      <w:start w:val="1"/>
      <w:numFmt w:val="decimal"/>
      <w:lvlText w:val="%1.%2.%3.%4.%5.%6.%7.%8"/>
      <w:lvlJc w:val="left"/>
      <w:pPr>
        <w:ind w:left="3456" w:hanging="1440"/>
      </w:pPr>
      <w:rPr>
        <w:rFonts w:ascii="Times New Roman" w:eastAsia="Times New Roman" w:hAnsi="Times New Roman" w:cs="Times New Roman" w:hint="default"/>
        <w:sz w:val="24"/>
      </w:rPr>
    </w:lvl>
    <w:lvl w:ilvl="8">
      <w:start w:val="1"/>
      <w:numFmt w:val="decimal"/>
      <w:lvlText w:val="%1.%2.%3.%4.%5.%6.%7.%8.%9"/>
      <w:lvlJc w:val="left"/>
      <w:pPr>
        <w:ind w:left="4104" w:hanging="1800"/>
      </w:pPr>
      <w:rPr>
        <w:rFonts w:ascii="Times New Roman" w:eastAsia="Times New Roman" w:hAnsi="Times New Roman" w:cs="Times New Roman" w:hint="default"/>
        <w:sz w:val="24"/>
      </w:rPr>
    </w:lvl>
  </w:abstractNum>
  <w:abstractNum w:abstractNumId="8" w15:restartNumberingAfterBreak="0">
    <w:nsid w:val="56960A59"/>
    <w:multiLevelType w:val="hybridMultilevel"/>
    <w:tmpl w:val="307086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1781380"/>
    <w:multiLevelType w:val="hybridMultilevel"/>
    <w:tmpl w:val="71EE4E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E34D63"/>
    <w:multiLevelType w:val="hybridMultilevel"/>
    <w:tmpl w:val="4B6AA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B211DF"/>
    <w:multiLevelType w:val="hybridMultilevel"/>
    <w:tmpl w:val="8A543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310CAF"/>
    <w:multiLevelType w:val="multilevel"/>
    <w:tmpl w:val="7888991C"/>
    <w:lvl w:ilvl="0">
      <w:start w:val="1"/>
      <w:numFmt w:val="decimal"/>
      <w:lvlText w:val="%1."/>
      <w:lvlJc w:val="left"/>
      <w:pPr>
        <w:ind w:left="810" w:hanging="810"/>
      </w:pPr>
      <w:rPr>
        <w:rFonts w:hint="default"/>
      </w:rPr>
    </w:lvl>
    <w:lvl w:ilvl="1">
      <w:start w:val="12"/>
      <w:numFmt w:val="decimal"/>
      <w:lvlText w:val="%1.%2."/>
      <w:lvlJc w:val="left"/>
      <w:pPr>
        <w:ind w:left="810" w:hanging="810"/>
      </w:pPr>
      <w:rPr>
        <w:rFonts w:hint="default"/>
        <w:b/>
      </w:rPr>
    </w:lvl>
    <w:lvl w:ilvl="2">
      <w:start w:val="1"/>
      <w:numFmt w:val="decimal"/>
      <w:lvlText w:val="%1.%2.%3."/>
      <w:lvlJc w:val="left"/>
      <w:pPr>
        <w:ind w:left="810" w:hanging="810"/>
      </w:pPr>
      <w:rPr>
        <w:rFonts w:hint="default"/>
        <w:b/>
        <w:lang w:val="ky-KG"/>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6E760E2"/>
    <w:multiLevelType w:val="multilevel"/>
    <w:tmpl w:val="325405F2"/>
    <w:lvl w:ilvl="0">
      <w:start w:val="1"/>
      <w:numFmt w:val="decimal"/>
      <w:lvlText w:val="%1."/>
      <w:lvlJc w:val="left"/>
      <w:pPr>
        <w:ind w:left="450" w:hanging="450"/>
      </w:pPr>
      <w:rPr>
        <w:rFonts w:hint="default"/>
        <w:b/>
        <w:i/>
      </w:rPr>
    </w:lvl>
    <w:lvl w:ilvl="1">
      <w:start w:val="6"/>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4" w15:restartNumberingAfterBreak="0">
    <w:nsid w:val="7FD71DA6"/>
    <w:multiLevelType w:val="hybridMultilevel"/>
    <w:tmpl w:val="965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1"/>
  </w:num>
  <w:num w:numId="5">
    <w:abstractNumId w:val="11"/>
  </w:num>
  <w:num w:numId="6">
    <w:abstractNumId w:val="5"/>
  </w:num>
  <w:num w:numId="7">
    <w:abstractNumId w:val="0"/>
  </w:num>
  <w:num w:numId="8">
    <w:abstractNumId w:val="8"/>
  </w:num>
  <w:num w:numId="9">
    <w:abstractNumId w:val="9"/>
  </w:num>
  <w:num w:numId="10">
    <w:abstractNumId w:val="4"/>
  </w:num>
  <w:num w:numId="11">
    <w:abstractNumId w:val="7"/>
  </w:num>
  <w:num w:numId="12">
    <w:abstractNumId w:val="6"/>
  </w:num>
  <w:num w:numId="13">
    <w:abstractNumId w:val="13"/>
  </w:num>
  <w:num w:numId="14">
    <w:abstractNumId w:val="3"/>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4096" w:nlCheck="1" w:checkStyle="0"/>
  <w:activeWritingStyle w:appName="MSWord" w:lang="en-US" w:vendorID="64" w:dllVersion="4096" w:nlCheck="1" w:checkStyle="0"/>
  <w:activeWritingStyle w:appName="MSWord" w:lang="ru-RU" w:vendorID="64" w:dllVersion="6" w:nlCheck="1" w:checkStyle="0"/>
  <w:mailMerge>
    <w:mainDocumentType w:val="formLetters"/>
    <w:dataType w:val="textFile"/>
    <w:activeRecord w:val="-1"/>
    <w:odso/>
  </w:mailMerge>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B5"/>
    <w:rsid w:val="00002984"/>
    <w:rsid w:val="00003D21"/>
    <w:rsid w:val="00010BD8"/>
    <w:rsid w:val="00013857"/>
    <w:rsid w:val="000144DA"/>
    <w:rsid w:val="00014687"/>
    <w:rsid w:val="0001527F"/>
    <w:rsid w:val="000166FE"/>
    <w:rsid w:val="00016FE5"/>
    <w:rsid w:val="00020308"/>
    <w:rsid w:val="00020741"/>
    <w:rsid w:val="00024962"/>
    <w:rsid w:val="0002609F"/>
    <w:rsid w:val="00032102"/>
    <w:rsid w:val="000326A8"/>
    <w:rsid w:val="00037E4D"/>
    <w:rsid w:val="00042724"/>
    <w:rsid w:val="00051510"/>
    <w:rsid w:val="000523B7"/>
    <w:rsid w:val="00056A9D"/>
    <w:rsid w:val="0005754A"/>
    <w:rsid w:val="0005758E"/>
    <w:rsid w:val="00060E2F"/>
    <w:rsid w:val="0006136E"/>
    <w:rsid w:val="000633D4"/>
    <w:rsid w:val="00063720"/>
    <w:rsid w:val="00064ADE"/>
    <w:rsid w:val="0006570C"/>
    <w:rsid w:val="00066A69"/>
    <w:rsid w:val="00067247"/>
    <w:rsid w:val="00073D58"/>
    <w:rsid w:val="0007437D"/>
    <w:rsid w:val="00076B2E"/>
    <w:rsid w:val="00082763"/>
    <w:rsid w:val="00084FE4"/>
    <w:rsid w:val="000853DF"/>
    <w:rsid w:val="00093FCD"/>
    <w:rsid w:val="000956E1"/>
    <w:rsid w:val="00095A74"/>
    <w:rsid w:val="000978FD"/>
    <w:rsid w:val="00097931"/>
    <w:rsid w:val="000A42A0"/>
    <w:rsid w:val="000A5203"/>
    <w:rsid w:val="000A6C90"/>
    <w:rsid w:val="000B0D6D"/>
    <w:rsid w:val="000B102D"/>
    <w:rsid w:val="000B6A89"/>
    <w:rsid w:val="000B7EFD"/>
    <w:rsid w:val="000C1996"/>
    <w:rsid w:val="000C69AF"/>
    <w:rsid w:val="000C6D76"/>
    <w:rsid w:val="000D04A2"/>
    <w:rsid w:val="000D1D6A"/>
    <w:rsid w:val="000D2BB1"/>
    <w:rsid w:val="000D4903"/>
    <w:rsid w:val="000D5649"/>
    <w:rsid w:val="000D5E8E"/>
    <w:rsid w:val="000D654F"/>
    <w:rsid w:val="000D7BF9"/>
    <w:rsid w:val="000D7C1A"/>
    <w:rsid w:val="000E43F0"/>
    <w:rsid w:val="000E7DF7"/>
    <w:rsid w:val="000F03C3"/>
    <w:rsid w:val="000F056F"/>
    <w:rsid w:val="000F0E4B"/>
    <w:rsid w:val="000F1694"/>
    <w:rsid w:val="000F1B51"/>
    <w:rsid w:val="00100226"/>
    <w:rsid w:val="00101B69"/>
    <w:rsid w:val="00105B48"/>
    <w:rsid w:val="00111A62"/>
    <w:rsid w:val="00112788"/>
    <w:rsid w:val="00112C59"/>
    <w:rsid w:val="001139D5"/>
    <w:rsid w:val="00113F0E"/>
    <w:rsid w:val="0012054B"/>
    <w:rsid w:val="00120AE1"/>
    <w:rsid w:val="00120F2D"/>
    <w:rsid w:val="00121C3D"/>
    <w:rsid w:val="00122766"/>
    <w:rsid w:val="00123C99"/>
    <w:rsid w:val="00130A88"/>
    <w:rsid w:val="00132237"/>
    <w:rsid w:val="00133322"/>
    <w:rsid w:val="00134BB4"/>
    <w:rsid w:val="0013516E"/>
    <w:rsid w:val="001368AE"/>
    <w:rsid w:val="00136E9C"/>
    <w:rsid w:val="001379C1"/>
    <w:rsid w:val="00140859"/>
    <w:rsid w:val="001414CB"/>
    <w:rsid w:val="00144326"/>
    <w:rsid w:val="0014454B"/>
    <w:rsid w:val="001454EE"/>
    <w:rsid w:val="00146F7D"/>
    <w:rsid w:val="00147D41"/>
    <w:rsid w:val="001514DE"/>
    <w:rsid w:val="00151F94"/>
    <w:rsid w:val="00155068"/>
    <w:rsid w:val="00156917"/>
    <w:rsid w:val="00157770"/>
    <w:rsid w:val="00161DE4"/>
    <w:rsid w:val="00166621"/>
    <w:rsid w:val="00166C82"/>
    <w:rsid w:val="0017796A"/>
    <w:rsid w:val="00181661"/>
    <w:rsid w:val="00182234"/>
    <w:rsid w:val="001848DD"/>
    <w:rsid w:val="00186CC0"/>
    <w:rsid w:val="00187A50"/>
    <w:rsid w:val="0019028E"/>
    <w:rsid w:val="001913B5"/>
    <w:rsid w:val="00192FF9"/>
    <w:rsid w:val="00194A19"/>
    <w:rsid w:val="00195484"/>
    <w:rsid w:val="001A22FA"/>
    <w:rsid w:val="001B4969"/>
    <w:rsid w:val="001B5488"/>
    <w:rsid w:val="001B5E99"/>
    <w:rsid w:val="001B5EE0"/>
    <w:rsid w:val="001B7867"/>
    <w:rsid w:val="001C1398"/>
    <w:rsid w:val="001C358D"/>
    <w:rsid w:val="001C3A7D"/>
    <w:rsid w:val="001C403E"/>
    <w:rsid w:val="001D33FB"/>
    <w:rsid w:val="001D47AF"/>
    <w:rsid w:val="001D5ABB"/>
    <w:rsid w:val="001D5B35"/>
    <w:rsid w:val="001E099E"/>
    <w:rsid w:val="001E110F"/>
    <w:rsid w:val="001E18B8"/>
    <w:rsid w:val="001E40B9"/>
    <w:rsid w:val="001E621D"/>
    <w:rsid w:val="001E7328"/>
    <w:rsid w:val="001F1A3C"/>
    <w:rsid w:val="001F3C81"/>
    <w:rsid w:val="001F59DA"/>
    <w:rsid w:val="001F5AB5"/>
    <w:rsid w:val="001F64EF"/>
    <w:rsid w:val="001F6653"/>
    <w:rsid w:val="001F6B1D"/>
    <w:rsid w:val="002013A9"/>
    <w:rsid w:val="0020527D"/>
    <w:rsid w:val="0021066D"/>
    <w:rsid w:val="002156CB"/>
    <w:rsid w:val="00217E78"/>
    <w:rsid w:val="00221750"/>
    <w:rsid w:val="00224D7E"/>
    <w:rsid w:val="00230058"/>
    <w:rsid w:val="00231133"/>
    <w:rsid w:val="00241FC7"/>
    <w:rsid w:val="0024456A"/>
    <w:rsid w:val="00244755"/>
    <w:rsid w:val="002462DD"/>
    <w:rsid w:val="0025024D"/>
    <w:rsid w:val="002502B3"/>
    <w:rsid w:val="002504F6"/>
    <w:rsid w:val="00252461"/>
    <w:rsid w:val="002531F8"/>
    <w:rsid w:val="0025409B"/>
    <w:rsid w:val="002576FF"/>
    <w:rsid w:val="00257CC1"/>
    <w:rsid w:val="00257F65"/>
    <w:rsid w:val="002619A0"/>
    <w:rsid w:val="00264704"/>
    <w:rsid w:val="00265140"/>
    <w:rsid w:val="00273517"/>
    <w:rsid w:val="00275A0C"/>
    <w:rsid w:val="00276A54"/>
    <w:rsid w:val="00277825"/>
    <w:rsid w:val="00281097"/>
    <w:rsid w:val="00283A18"/>
    <w:rsid w:val="0029434B"/>
    <w:rsid w:val="00297BCE"/>
    <w:rsid w:val="002A0B92"/>
    <w:rsid w:val="002A218B"/>
    <w:rsid w:val="002A3195"/>
    <w:rsid w:val="002A415B"/>
    <w:rsid w:val="002A564E"/>
    <w:rsid w:val="002A5896"/>
    <w:rsid w:val="002A66D5"/>
    <w:rsid w:val="002B19BF"/>
    <w:rsid w:val="002B36E7"/>
    <w:rsid w:val="002B446F"/>
    <w:rsid w:val="002C3A14"/>
    <w:rsid w:val="002C4910"/>
    <w:rsid w:val="002C4980"/>
    <w:rsid w:val="002C7644"/>
    <w:rsid w:val="002D27DA"/>
    <w:rsid w:val="002D3D17"/>
    <w:rsid w:val="002D62D2"/>
    <w:rsid w:val="002D7827"/>
    <w:rsid w:val="002D7BA0"/>
    <w:rsid w:val="002E10DF"/>
    <w:rsid w:val="002E1606"/>
    <w:rsid w:val="002E181E"/>
    <w:rsid w:val="002E184E"/>
    <w:rsid w:val="002E22D3"/>
    <w:rsid w:val="002E3062"/>
    <w:rsid w:val="002E3971"/>
    <w:rsid w:val="002F489C"/>
    <w:rsid w:val="002F49A9"/>
    <w:rsid w:val="002F5D78"/>
    <w:rsid w:val="002F6306"/>
    <w:rsid w:val="00300D50"/>
    <w:rsid w:val="0030257F"/>
    <w:rsid w:val="0030311F"/>
    <w:rsid w:val="00306897"/>
    <w:rsid w:val="00310B2A"/>
    <w:rsid w:val="00313AE9"/>
    <w:rsid w:val="0032233D"/>
    <w:rsid w:val="0032246C"/>
    <w:rsid w:val="00324146"/>
    <w:rsid w:val="00325C61"/>
    <w:rsid w:val="00332396"/>
    <w:rsid w:val="003325F7"/>
    <w:rsid w:val="003404CD"/>
    <w:rsid w:val="003419A5"/>
    <w:rsid w:val="00342216"/>
    <w:rsid w:val="00344DFF"/>
    <w:rsid w:val="003503FD"/>
    <w:rsid w:val="00352AA6"/>
    <w:rsid w:val="00354660"/>
    <w:rsid w:val="00354848"/>
    <w:rsid w:val="003560BC"/>
    <w:rsid w:val="003570BE"/>
    <w:rsid w:val="00360C75"/>
    <w:rsid w:val="00360F2E"/>
    <w:rsid w:val="00361921"/>
    <w:rsid w:val="003629FB"/>
    <w:rsid w:val="00362E47"/>
    <w:rsid w:val="0036338D"/>
    <w:rsid w:val="00363EAF"/>
    <w:rsid w:val="00364C45"/>
    <w:rsid w:val="00365E4E"/>
    <w:rsid w:val="00367110"/>
    <w:rsid w:val="00371683"/>
    <w:rsid w:val="00372376"/>
    <w:rsid w:val="003748C6"/>
    <w:rsid w:val="003765D0"/>
    <w:rsid w:val="003807C8"/>
    <w:rsid w:val="00380C89"/>
    <w:rsid w:val="00380E3A"/>
    <w:rsid w:val="00382F2E"/>
    <w:rsid w:val="003840B6"/>
    <w:rsid w:val="00386057"/>
    <w:rsid w:val="00390112"/>
    <w:rsid w:val="003903A0"/>
    <w:rsid w:val="003933B3"/>
    <w:rsid w:val="00396478"/>
    <w:rsid w:val="00396B37"/>
    <w:rsid w:val="003A4EAA"/>
    <w:rsid w:val="003A5802"/>
    <w:rsid w:val="003A6E5D"/>
    <w:rsid w:val="003B1D12"/>
    <w:rsid w:val="003B213A"/>
    <w:rsid w:val="003B3B5E"/>
    <w:rsid w:val="003B3F2F"/>
    <w:rsid w:val="003B4192"/>
    <w:rsid w:val="003B5D85"/>
    <w:rsid w:val="003B6A74"/>
    <w:rsid w:val="003C3ADA"/>
    <w:rsid w:val="003C3E87"/>
    <w:rsid w:val="003C5BAB"/>
    <w:rsid w:val="003D27CD"/>
    <w:rsid w:val="003D33FA"/>
    <w:rsid w:val="003D517F"/>
    <w:rsid w:val="003D634E"/>
    <w:rsid w:val="003D7689"/>
    <w:rsid w:val="003D7C64"/>
    <w:rsid w:val="003E0572"/>
    <w:rsid w:val="003E22B1"/>
    <w:rsid w:val="003E4B7B"/>
    <w:rsid w:val="003E5459"/>
    <w:rsid w:val="003E7228"/>
    <w:rsid w:val="003E7893"/>
    <w:rsid w:val="003F040F"/>
    <w:rsid w:val="003F59B2"/>
    <w:rsid w:val="003F5A4E"/>
    <w:rsid w:val="003F65C3"/>
    <w:rsid w:val="00402281"/>
    <w:rsid w:val="004046C1"/>
    <w:rsid w:val="004066FF"/>
    <w:rsid w:val="00407845"/>
    <w:rsid w:val="0041066D"/>
    <w:rsid w:val="00410AEE"/>
    <w:rsid w:val="00411D6B"/>
    <w:rsid w:val="00416667"/>
    <w:rsid w:val="004174A0"/>
    <w:rsid w:val="00417DD0"/>
    <w:rsid w:val="0042096C"/>
    <w:rsid w:val="004219A9"/>
    <w:rsid w:val="00423535"/>
    <w:rsid w:val="0042586B"/>
    <w:rsid w:val="00426F95"/>
    <w:rsid w:val="00427C1E"/>
    <w:rsid w:val="004318AC"/>
    <w:rsid w:val="004321F3"/>
    <w:rsid w:val="004338C6"/>
    <w:rsid w:val="00433C83"/>
    <w:rsid w:val="0043495F"/>
    <w:rsid w:val="004400EF"/>
    <w:rsid w:val="00440D73"/>
    <w:rsid w:val="00445779"/>
    <w:rsid w:val="00445C97"/>
    <w:rsid w:val="0045122D"/>
    <w:rsid w:val="004516B0"/>
    <w:rsid w:val="00451CAC"/>
    <w:rsid w:val="004619B4"/>
    <w:rsid w:val="004623F0"/>
    <w:rsid w:val="00464CE3"/>
    <w:rsid w:val="004674FA"/>
    <w:rsid w:val="004731A8"/>
    <w:rsid w:val="004734E0"/>
    <w:rsid w:val="00480AFE"/>
    <w:rsid w:val="004860EF"/>
    <w:rsid w:val="004864CB"/>
    <w:rsid w:val="004876A6"/>
    <w:rsid w:val="00490CF7"/>
    <w:rsid w:val="0049122B"/>
    <w:rsid w:val="004913CD"/>
    <w:rsid w:val="00493DE0"/>
    <w:rsid w:val="004943ED"/>
    <w:rsid w:val="00494B05"/>
    <w:rsid w:val="0049775F"/>
    <w:rsid w:val="00497C3E"/>
    <w:rsid w:val="00497F35"/>
    <w:rsid w:val="004A16FD"/>
    <w:rsid w:val="004A5BB0"/>
    <w:rsid w:val="004A6B67"/>
    <w:rsid w:val="004A7051"/>
    <w:rsid w:val="004B0500"/>
    <w:rsid w:val="004B06E0"/>
    <w:rsid w:val="004B24F9"/>
    <w:rsid w:val="004B695A"/>
    <w:rsid w:val="004C0DE7"/>
    <w:rsid w:val="004C1DA8"/>
    <w:rsid w:val="004C4E94"/>
    <w:rsid w:val="004C60DE"/>
    <w:rsid w:val="004C6C79"/>
    <w:rsid w:val="004C7204"/>
    <w:rsid w:val="004D08DF"/>
    <w:rsid w:val="004D24B5"/>
    <w:rsid w:val="004D3066"/>
    <w:rsid w:val="004D3D42"/>
    <w:rsid w:val="004E1233"/>
    <w:rsid w:val="004E2118"/>
    <w:rsid w:val="004E39CE"/>
    <w:rsid w:val="004E4CE4"/>
    <w:rsid w:val="004F2C29"/>
    <w:rsid w:val="00502AC6"/>
    <w:rsid w:val="00504EA5"/>
    <w:rsid w:val="0050546F"/>
    <w:rsid w:val="00506E80"/>
    <w:rsid w:val="0051317A"/>
    <w:rsid w:val="00513294"/>
    <w:rsid w:val="0051372E"/>
    <w:rsid w:val="005153F4"/>
    <w:rsid w:val="00520174"/>
    <w:rsid w:val="00520C32"/>
    <w:rsid w:val="00524AEF"/>
    <w:rsid w:val="00525D8F"/>
    <w:rsid w:val="00531446"/>
    <w:rsid w:val="00537E4F"/>
    <w:rsid w:val="00541B1E"/>
    <w:rsid w:val="005428BC"/>
    <w:rsid w:val="00546261"/>
    <w:rsid w:val="005462F8"/>
    <w:rsid w:val="00546665"/>
    <w:rsid w:val="00550B3B"/>
    <w:rsid w:val="00550FA4"/>
    <w:rsid w:val="00551293"/>
    <w:rsid w:val="00553332"/>
    <w:rsid w:val="00557095"/>
    <w:rsid w:val="00561B02"/>
    <w:rsid w:val="005629DA"/>
    <w:rsid w:val="00564BEC"/>
    <w:rsid w:val="00565B1E"/>
    <w:rsid w:val="00565ECB"/>
    <w:rsid w:val="00566183"/>
    <w:rsid w:val="00566E92"/>
    <w:rsid w:val="0056712C"/>
    <w:rsid w:val="005721FA"/>
    <w:rsid w:val="00572BEB"/>
    <w:rsid w:val="00573178"/>
    <w:rsid w:val="00574683"/>
    <w:rsid w:val="00576B67"/>
    <w:rsid w:val="00581660"/>
    <w:rsid w:val="00581B9B"/>
    <w:rsid w:val="005832A0"/>
    <w:rsid w:val="005859AC"/>
    <w:rsid w:val="00586341"/>
    <w:rsid w:val="005872B4"/>
    <w:rsid w:val="00587638"/>
    <w:rsid w:val="005A14C1"/>
    <w:rsid w:val="005A1C37"/>
    <w:rsid w:val="005A5E2D"/>
    <w:rsid w:val="005A60C3"/>
    <w:rsid w:val="005A7206"/>
    <w:rsid w:val="005A7601"/>
    <w:rsid w:val="005B2898"/>
    <w:rsid w:val="005B30D3"/>
    <w:rsid w:val="005B5596"/>
    <w:rsid w:val="005B5B3E"/>
    <w:rsid w:val="005C3C6C"/>
    <w:rsid w:val="005C4F3B"/>
    <w:rsid w:val="005C6164"/>
    <w:rsid w:val="005D08AF"/>
    <w:rsid w:val="005D2047"/>
    <w:rsid w:val="005D6AEB"/>
    <w:rsid w:val="005E5153"/>
    <w:rsid w:val="005E5B6E"/>
    <w:rsid w:val="005E66CE"/>
    <w:rsid w:val="005E6EF0"/>
    <w:rsid w:val="005F7275"/>
    <w:rsid w:val="0060095E"/>
    <w:rsid w:val="00610C2F"/>
    <w:rsid w:val="00612AC5"/>
    <w:rsid w:val="00613A29"/>
    <w:rsid w:val="00613C04"/>
    <w:rsid w:val="00616119"/>
    <w:rsid w:val="0061693D"/>
    <w:rsid w:val="0062605E"/>
    <w:rsid w:val="00626357"/>
    <w:rsid w:val="00627D45"/>
    <w:rsid w:val="00631D97"/>
    <w:rsid w:val="00633B30"/>
    <w:rsid w:val="00636EAF"/>
    <w:rsid w:val="00640000"/>
    <w:rsid w:val="006535B4"/>
    <w:rsid w:val="006537A5"/>
    <w:rsid w:val="00655A01"/>
    <w:rsid w:val="00661DDA"/>
    <w:rsid w:val="00662A2C"/>
    <w:rsid w:val="00663C3B"/>
    <w:rsid w:val="006740A3"/>
    <w:rsid w:val="00674E9C"/>
    <w:rsid w:val="00675379"/>
    <w:rsid w:val="00675943"/>
    <w:rsid w:val="006810FB"/>
    <w:rsid w:val="00683047"/>
    <w:rsid w:val="006847E4"/>
    <w:rsid w:val="00686311"/>
    <w:rsid w:val="00690624"/>
    <w:rsid w:val="0069194C"/>
    <w:rsid w:val="00692435"/>
    <w:rsid w:val="006931D0"/>
    <w:rsid w:val="006954F9"/>
    <w:rsid w:val="006A0520"/>
    <w:rsid w:val="006A65EA"/>
    <w:rsid w:val="006A6D02"/>
    <w:rsid w:val="006B01C8"/>
    <w:rsid w:val="006B30DB"/>
    <w:rsid w:val="006B6221"/>
    <w:rsid w:val="006C28B8"/>
    <w:rsid w:val="006C4C43"/>
    <w:rsid w:val="006C657B"/>
    <w:rsid w:val="006C73DA"/>
    <w:rsid w:val="006C7F9D"/>
    <w:rsid w:val="006D1D58"/>
    <w:rsid w:val="006D215E"/>
    <w:rsid w:val="006D2CB6"/>
    <w:rsid w:val="006D2F1A"/>
    <w:rsid w:val="006D35CF"/>
    <w:rsid w:val="006D4299"/>
    <w:rsid w:val="006E2FE1"/>
    <w:rsid w:val="006E6F59"/>
    <w:rsid w:val="006F1CB5"/>
    <w:rsid w:val="006F34FF"/>
    <w:rsid w:val="006F387B"/>
    <w:rsid w:val="006F68DA"/>
    <w:rsid w:val="006F6C04"/>
    <w:rsid w:val="006F6F7F"/>
    <w:rsid w:val="006F702B"/>
    <w:rsid w:val="006F7115"/>
    <w:rsid w:val="00701413"/>
    <w:rsid w:val="007044D0"/>
    <w:rsid w:val="00711654"/>
    <w:rsid w:val="00716192"/>
    <w:rsid w:val="007236C8"/>
    <w:rsid w:val="00723BD5"/>
    <w:rsid w:val="00724B72"/>
    <w:rsid w:val="00726E6B"/>
    <w:rsid w:val="00732C06"/>
    <w:rsid w:val="0073352D"/>
    <w:rsid w:val="00734283"/>
    <w:rsid w:val="007353E8"/>
    <w:rsid w:val="0073589F"/>
    <w:rsid w:val="007408E7"/>
    <w:rsid w:val="00740DA8"/>
    <w:rsid w:val="00742F44"/>
    <w:rsid w:val="007430E7"/>
    <w:rsid w:val="00743934"/>
    <w:rsid w:val="00743A1C"/>
    <w:rsid w:val="0074552E"/>
    <w:rsid w:val="00745646"/>
    <w:rsid w:val="00746766"/>
    <w:rsid w:val="00747C1A"/>
    <w:rsid w:val="007511B9"/>
    <w:rsid w:val="0075247F"/>
    <w:rsid w:val="00752845"/>
    <w:rsid w:val="007563E7"/>
    <w:rsid w:val="007565E8"/>
    <w:rsid w:val="007569B0"/>
    <w:rsid w:val="00761D8D"/>
    <w:rsid w:val="00770086"/>
    <w:rsid w:val="00770FC2"/>
    <w:rsid w:val="007717A4"/>
    <w:rsid w:val="00780D1D"/>
    <w:rsid w:val="00783EFE"/>
    <w:rsid w:val="00784E77"/>
    <w:rsid w:val="007901F7"/>
    <w:rsid w:val="0079020A"/>
    <w:rsid w:val="00791295"/>
    <w:rsid w:val="007912FE"/>
    <w:rsid w:val="00791964"/>
    <w:rsid w:val="007950F4"/>
    <w:rsid w:val="00797F0E"/>
    <w:rsid w:val="007A06B8"/>
    <w:rsid w:val="007A2727"/>
    <w:rsid w:val="007A3551"/>
    <w:rsid w:val="007B0361"/>
    <w:rsid w:val="007B03C9"/>
    <w:rsid w:val="007B0ADD"/>
    <w:rsid w:val="007B33C9"/>
    <w:rsid w:val="007B730D"/>
    <w:rsid w:val="007B7C40"/>
    <w:rsid w:val="007C00AC"/>
    <w:rsid w:val="007C2166"/>
    <w:rsid w:val="007C2C79"/>
    <w:rsid w:val="007C550A"/>
    <w:rsid w:val="007C76DE"/>
    <w:rsid w:val="007D05F8"/>
    <w:rsid w:val="007D19BA"/>
    <w:rsid w:val="007D2DF8"/>
    <w:rsid w:val="007D595D"/>
    <w:rsid w:val="007D69A2"/>
    <w:rsid w:val="007E6E79"/>
    <w:rsid w:val="007E780C"/>
    <w:rsid w:val="007F1327"/>
    <w:rsid w:val="007F243B"/>
    <w:rsid w:val="007F28FF"/>
    <w:rsid w:val="007F2C90"/>
    <w:rsid w:val="007F6111"/>
    <w:rsid w:val="007F6EAF"/>
    <w:rsid w:val="00800768"/>
    <w:rsid w:val="008019CC"/>
    <w:rsid w:val="00807728"/>
    <w:rsid w:val="008079FD"/>
    <w:rsid w:val="00812001"/>
    <w:rsid w:val="00817DF9"/>
    <w:rsid w:val="008235B6"/>
    <w:rsid w:val="00825FA5"/>
    <w:rsid w:val="008346E8"/>
    <w:rsid w:val="00836BCF"/>
    <w:rsid w:val="008409F3"/>
    <w:rsid w:val="00846FB8"/>
    <w:rsid w:val="00853325"/>
    <w:rsid w:val="00853D3D"/>
    <w:rsid w:val="00854A8B"/>
    <w:rsid w:val="00862544"/>
    <w:rsid w:val="008652F8"/>
    <w:rsid w:val="0086596A"/>
    <w:rsid w:val="00866318"/>
    <w:rsid w:val="008716F1"/>
    <w:rsid w:val="008720DC"/>
    <w:rsid w:val="008732F1"/>
    <w:rsid w:val="0087432D"/>
    <w:rsid w:val="00874B69"/>
    <w:rsid w:val="00877283"/>
    <w:rsid w:val="00880010"/>
    <w:rsid w:val="00880798"/>
    <w:rsid w:val="008826A5"/>
    <w:rsid w:val="00883146"/>
    <w:rsid w:val="008855F3"/>
    <w:rsid w:val="00886E05"/>
    <w:rsid w:val="00887571"/>
    <w:rsid w:val="0088775D"/>
    <w:rsid w:val="0089019A"/>
    <w:rsid w:val="008946B6"/>
    <w:rsid w:val="008A08F7"/>
    <w:rsid w:val="008A0943"/>
    <w:rsid w:val="008A19F3"/>
    <w:rsid w:val="008B4710"/>
    <w:rsid w:val="008B4F06"/>
    <w:rsid w:val="008B76EF"/>
    <w:rsid w:val="008C37C3"/>
    <w:rsid w:val="008C3A4D"/>
    <w:rsid w:val="008C4D2B"/>
    <w:rsid w:val="008C52FE"/>
    <w:rsid w:val="008C544D"/>
    <w:rsid w:val="008C5FB7"/>
    <w:rsid w:val="008C7A13"/>
    <w:rsid w:val="008D1189"/>
    <w:rsid w:val="008D1AD5"/>
    <w:rsid w:val="008D1F80"/>
    <w:rsid w:val="008D23B9"/>
    <w:rsid w:val="008D4630"/>
    <w:rsid w:val="008D4E9E"/>
    <w:rsid w:val="008D610E"/>
    <w:rsid w:val="008D6F4A"/>
    <w:rsid w:val="008E077A"/>
    <w:rsid w:val="008E3C15"/>
    <w:rsid w:val="008E73E9"/>
    <w:rsid w:val="008E7412"/>
    <w:rsid w:val="008F0E98"/>
    <w:rsid w:val="008F1A5E"/>
    <w:rsid w:val="008F3038"/>
    <w:rsid w:val="008F468A"/>
    <w:rsid w:val="008F6E19"/>
    <w:rsid w:val="00900FC4"/>
    <w:rsid w:val="009038D3"/>
    <w:rsid w:val="0091112F"/>
    <w:rsid w:val="0091190B"/>
    <w:rsid w:val="009127C7"/>
    <w:rsid w:val="00915B52"/>
    <w:rsid w:val="00915B7D"/>
    <w:rsid w:val="00922604"/>
    <w:rsid w:val="00923A78"/>
    <w:rsid w:val="00927802"/>
    <w:rsid w:val="00932BBE"/>
    <w:rsid w:val="00934A0D"/>
    <w:rsid w:val="00935500"/>
    <w:rsid w:val="009376F4"/>
    <w:rsid w:val="009378C1"/>
    <w:rsid w:val="00942190"/>
    <w:rsid w:val="00946DB3"/>
    <w:rsid w:val="00950867"/>
    <w:rsid w:val="009524FB"/>
    <w:rsid w:val="00953756"/>
    <w:rsid w:val="00955C96"/>
    <w:rsid w:val="0096160E"/>
    <w:rsid w:val="009631D0"/>
    <w:rsid w:val="00963BF6"/>
    <w:rsid w:val="009643E6"/>
    <w:rsid w:val="009675AB"/>
    <w:rsid w:val="00967AB5"/>
    <w:rsid w:val="00971ED9"/>
    <w:rsid w:val="00972D35"/>
    <w:rsid w:val="00976B7A"/>
    <w:rsid w:val="00977806"/>
    <w:rsid w:val="00982601"/>
    <w:rsid w:val="0098312A"/>
    <w:rsid w:val="00983C13"/>
    <w:rsid w:val="009864D1"/>
    <w:rsid w:val="00990CBE"/>
    <w:rsid w:val="00991FD9"/>
    <w:rsid w:val="00992E96"/>
    <w:rsid w:val="00993F93"/>
    <w:rsid w:val="009A1403"/>
    <w:rsid w:val="009A22F4"/>
    <w:rsid w:val="009A751C"/>
    <w:rsid w:val="009B159F"/>
    <w:rsid w:val="009B18E9"/>
    <w:rsid w:val="009B1B38"/>
    <w:rsid w:val="009B1DCB"/>
    <w:rsid w:val="009B4797"/>
    <w:rsid w:val="009B7907"/>
    <w:rsid w:val="009C27AD"/>
    <w:rsid w:val="009C32CD"/>
    <w:rsid w:val="009C438D"/>
    <w:rsid w:val="009C5C83"/>
    <w:rsid w:val="009C741B"/>
    <w:rsid w:val="009C7845"/>
    <w:rsid w:val="009D19D3"/>
    <w:rsid w:val="009D29BA"/>
    <w:rsid w:val="009D39C9"/>
    <w:rsid w:val="009D57D9"/>
    <w:rsid w:val="009D7A8F"/>
    <w:rsid w:val="009D7EC2"/>
    <w:rsid w:val="009E0722"/>
    <w:rsid w:val="009E2C91"/>
    <w:rsid w:val="009E5C6D"/>
    <w:rsid w:val="009E5E7E"/>
    <w:rsid w:val="009E6106"/>
    <w:rsid w:val="009E6306"/>
    <w:rsid w:val="009E70F4"/>
    <w:rsid w:val="009E7330"/>
    <w:rsid w:val="009F0016"/>
    <w:rsid w:val="009F200B"/>
    <w:rsid w:val="009F53EF"/>
    <w:rsid w:val="009F5CB9"/>
    <w:rsid w:val="00A025F4"/>
    <w:rsid w:val="00A027D2"/>
    <w:rsid w:val="00A03BA7"/>
    <w:rsid w:val="00A046A8"/>
    <w:rsid w:val="00A0750A"/>
    <w:rsid w:val="00A12812"/>
    <w:rsid w:val="00A1688D"/>
    <w:rsid w:val="00A177FF"/>
    <w:rsid w:val="00A17EE2"/>
    <w:rsid w:val="00A2139E"/>
    <w:rsid w:val="00A247AE"/>
    <w:rsid w:val="00A3292D"/>
    <w:rsid w:val="00A32BB0"/>
    <w:rsid w:val="00A33A21"/>
    <w:rsid w:val="00A35302"/>
    <w:rsid w:val="00A35BFB"/>
    <w:rsid w:val="00A35F2E"/>
    <w:rsid w:val="00A35F7A"/>
    <w:rsid w:val="00A36769"/>
    <w:rsid w:val="00A36EA5"/>
    <w:rsid w:val="00A37406"/>
    <w:rsid w:val="00A400F0"/>
    <w:rsid w:val="00A402CD"/>
    <w:rsid w:val="00A40F1A"/>
    <w:rsid w:val="00A44D28"/>
    <w:rsid w:val="00A46299"/>
    <w:rsid w:val="00A467CD"/>
    <w:rsid w:val="00A46ACA"/>
    <w:rsid w:val="00A472F5"/>
    <w:rsid w:val="00A5157F"/>
    <w:rsid w:val="00A53D49"/>
    <w:rsid w:val="00A56242"/>
    <w:rsid w:val="00A608B0"/>
    <w:rsid w:val="00A62AC5"/>
    <w:rsid w:val="00A66BE1"/>
    <w:rsid w:val="00A70EA3"/>
    <w:rsid w:val="00A71106"/>
    <w:rsid w:val="00A80AB3"/>
    <w:rsid w:val="00A81184"/>
    <w:rsid w:val="00A8330E"/>
    <w:rsid w:val="00A83498"/>
    <w:rsid w:val="00A84B6C"/>
    <w:rsid w:val="00A84B76"/>
    <w:rsid w:val="00A875D6"/>
    <w:rsid w:val="00A92B09"/>
    <w:rsid w:val="00A940E5"/>
    <w:rsid w:val="00A9512E"/>
    <w:rsid w:val="00A960DA"/>
    <w:rsid w:val="00AA2A90"/>
    <w:rsid w:val="00AA7018"/>
    <w:rsid w:val="00AA72CB"/>
    <w:rsid w:val="00AB09C8"/>
    <w:rsid w:val="00AB4534"/>
    <w:rsid w:val="00AB57FF"/>
    <w:rsid w:val="00AC0192"/>
    <w:rsid w:val="00AC19C0"/>
    <w:rsid w:val="00AC2B18"/>
    <w:rsid w:val="00AC2ED7"/>
    <w:rsid w:val="00AC45F6"/>
    <w:rsid w:val="00AC766C"/>
    <w:rsid w:val="00AD2DEF"/>
    <w:rsid w:val="00AD3C35"/>
    <w:rsid w:val="00AD4556"/>
    <w:rsid w:val="00AD5323"/>
    <w:rsid w:val="00AE0889"/>
    <w:rsid w:val="00AE24DD"/>
    <w:rsid w:val="00AE49B3"/>
    <w:rsid w:val="00AE6178"/>
    <w:rsid w:val="00AF497A"/>
    <w:rsid w:val="00AF4B56"/>
    <w:rsid w:val="00B005E3"/>
    <w:rsid w:val="00B015BF"/>
    <w:rsid w:val="00B06782"/>
    <w:rsid w:val="00B0761A"/>
    <w:rsid w:val="00B10BB8"/>
    <w:rsid w:val="00B13606"/>
    <w:rsid w:val="00B1644B"/>
    <w:rsid w:val="00B20DFD"/>
    <w:rsid w:val="00B228D6"/>
    <w:rsid w:val="00B242B2"/>
    <w:rsid w:val="00B27F59"/>
    <w:rsid w:val="00B31141"/>
    <w:rsid w:val="00B353F6"/>
    <w:rsid w:val="00B37602"/>
    <w:rsid w:val="00B4013A"/>
    <w:rsid w:val="00B40BCF"/>
    <w:rsid w:val="00B40E4D"/>
    <w:rsid w:val="00B40FDC"/>
    <w:rsid w:val="00B41C61"/>
    <w:rsid w:val="00B42189"/>
    <w:rsid w:val="00B44916"/>
    <w:rsid w:val="00B455C0"/>
    <w:rsid w:val="00B46CC6"/>
    <w:rsid w:val="00B54A4F"/>
    <w:rsid w:val="00B55780"/>
    <w:rsid w:val="00B564A2"/>
    <w:rsid w:val="00B56682"/>
    <w:rsid w:val="00B5732F"/>
    <w:rsid w:val="00B6108F"/>
    <w:rsid w:val="00B61636"/>
    <w:rsid w:val="00B622E1"/>
    <w:rsid w:val="00B633A8"/>
    <w:rsid w:val="00B63BFD"/>
    <w:rsid w:val="00B63F22"/>
    <w:rsid w:val="00B715BD"/>
    <w:rsid w:val="00B7220E"/>
    <w:rsid w:val="00B726B5"/>
    <w:rsid w:val="00B754A4"/>
    <w:rsid w:val="00B758D9"/>
    <w:rsid w:val="00B76211"/>
    <w:rsid w:val="00B83FF2"/>
    <w:rsid w:val="00B8457A"/>
    <w:rsid w:val="00B9014A"/>
    <w:rsid w:val="00B90534"/>
    <w:rsid w:val="00B91282"/>
    <w:rsid w:val="00B92FD7"/>
    <w:rsid w:val="00B93FD0"/>
    <w:rsid w:val="00B96BC1"/>
    <w:rsid w:val="00BA43A7"/>
    <w:rsid w:val="00BA5F64"/>
    <w:rsid w:val="00BA6174"/>
    <w:rsid w:val="00BB38BD"/>
    <w:rsid w:val="00BB553C"/>
    <w:rsid w:val="00BB6032"/>
    <w:rsid w:val="00BC16D7"/>
    <w:rsid w:val="00BC29A9"/>
    <w:rsid w:val="00BC4183"/>
    <w:rsid w:val="00BC5773"/>
    <w:rsid w:val="00BC5FA9"/>
    <w:rsid w:val="00BC7B0F"/>
    <w:rsid w:val="00BD1DC3"/>
    <w:rsid w:val="00BD6AA3"/>
    <w:rsid w:val="00BD7108"/>
    <w:rsid w:val="00BD74AE"/>
    <w:rsid w:val="00BE00A7"/>
    <w:rsid w:val="00BE2F6D"/>
    <w:rsid w:val="00BE6006"/>
    <w:rsid w:val="00BE6E0C"/>
    <w:rsid w:val="00BF1AE2"/>
    <w:rsid w:val="00BF33BA"/>
    <w:rsid w:val="00BF38EB"/>
    <w:rsid w:val="00BF4932"/>
    <w:rsid w:val="00BF5B85"/>
    <w:rsid w:val="00BF7FDC"/>
    <w:rsid w:val="00C02D3B"/>
    <w:rsid w:val="00C04DFA"/>
    <w:rsid w:val="00C05274"/>
    <w:rsid w:val="00C10257"/>
    <w:rsid w:val="00C1391F"/>
    <w:rsid w:val="00C13C03"/>
    <w:rsid w:val="00C14D4C"/>
    <w:rsid w:val="00C162AF"/>
    <w:rsid w:val="00C16759"/>
    <w:rsid w:val="00C179B6"/>
    <w:rsid w:val="00C221FF"/>
    <w:rsid w:val="00C25C67"/>
    <w:rsid w:val="00C271A9"/>
    <w:rsid w:val="00C27938"/>
    <w:rsid w:val="00C30988"/>
    <w:rsid w:val="00C30AE2"/>
    <w:rsid w:val="00C31631"/>
    <w:rsid w:val="00C32617"/>
    <w:rsid w:val="00C369E5"/>
    <w:rsid w:val="00C4021F"/>
    <w:rsid w:val="00C46B20"/>
    <w:rsid w:val="00C46F0B"/>
    <w:rsid w:val="00C50D23"/>
    <w:rsid w:val="00C51CC0"/>
    <w:rsid w:val="00C60578"/>
    <w:rsid w:val="00C6322B"/>
    <w:rsid w:val="00C63B2A"/>
    <w:rsid w:val="00C67DA8"/>
    <w:rsid w:val="00C71999"/>
    <w:rsid w:val="00C75FFF"/>
    <w:rsid w:val="00C76047"/>
    <w:rsid w:val="00C8044B"/>
    <w:rsid w:val="00C80FFD"/>
    <w:rsid w:val="00C81FD0"/>
    <w:rsid w:val="00C82B26"/>
    <w:rsid w:val="00C83D97"/>
    <w:rsid w:val="00C85F9C"/>
    <w:rsid w:val="00C87B8A"/>
    <w:rsid w:val="00C940C7"/>
    <w:rsid w:val="00C940EF"/>
    <w:rsid w:val="00C950D9"/>
    <w:rsid w:val="00C951BD"/>
    <w:rsid w:val="00C9636D"/>
    <w:rsid w:val="00C964DA"/>
    <w:rsid w:val="00CA31DD"/>
    <w:rsid w:val="00CA3B37"/>
    <w:rsid w:val="00CA5506"/>
    <w:rsid w:val="00CA5B66"/>
    <w:rsid w:val="00CB033C"/>
    <w:rsid w:val="00CB1D09"/>
    <w:rsid w:val="00CB4749"/>
    <w:rsid w:val="00CB621F"/>
    <w:rsid w:val="00CB73B5"/>
    <w:rsid w:val="00CC191E"/>
    <w:rsid w:val="00CC19B2"/>
    <w:rsid w:val="00CC1D74"/>
    <w:rsid w:val="00CC4BE3"/>
    <w:rsid w:val="00CC4C29"/>
    <w:rsid w:val="00CD4C6F"/>
    <w:rsid w:val="00CD4D9B"/>
    <w:rsid w:val="00CD51E3"/>
    <w:rsid w:val="00CD6943"/>
    <w:rsid w:val="00CE0CEA"/>
    <w:rsid w:val="00CE71A9"/>
    <w:rsid w:val="00CE7915"/>
    <w:rsid w:val="00CF4968"/>
    <w:rsid w:val="00CF4E2B"/>
    <w:rsid w:val="00CF5B46"/>
    <w:rsid w:val="00CF6601"/>
    <w:rsid w:val="00CF6AA5"/>
    <w:rsid w:val="00CF6D78"/>
    <w:rsid w:val="00CF79D0"/>
    <w:rsid w:val="00D038EE"/>
    <w:rsid w:val="00D07F9F"/>
    <w:rsid w:val="00D118AA"/>
    <w:rsid w:val="00D11F18"/>
    <w:rsid w:val="00D12C4A"/>
    <w:rsid w:val="00D1458D"/>
    <w:rsid w:val="00D15D63"/>
    <w:rsid w:val="00D16FF5"/>
    <w:rsid w:val="00D20A07"/>
    <w:rsid w:val="00D20D17"/>
    <w:rsid w:val="00D21541"/>
    <w:rsid w:val="00D26285"/>
    <w:rsid w:val="00D27820"/>
    <w:rsid w:val="00D316C5"/>
    <w:rsid w:val="00D31EE5"/>
    <w:rsid w:val="00D34D8F"/>
    <w:rsid w:val="00D3697F"/>
    <w:rsid w:val="00D41A08"/>
    <w:rsid w:val="00D524B2"/>
    <w:rsid w:val="00D52CFC"/>
    <w:rsid w:val="00D544E3"/>
    <w:rsid w:val="00D56B6B"/>
    <w:rsid w:val="00D6022E"/>
    <w:rsid w:val="00D63DC2"/>
    <w:rsid w:val="00D658C2"/>
    <w:rsid w:val="00D71B2E"/>
    <w:rsid w:val="00D8038B"/>
    <w:rsid w:val="00D825AA"/>
    <w:rsid w:val="00D8491D"/>
    <w:rsid w:val="00D849AD"/>
    <w:rsid w:val="00D93622"/>
    <w:rsid w:val="00D94518"/>
    <w:rsid w:val="00D96C35"/>
    <w:rsid w:val="00D971A5"/>
    <w:rsid w:val="00DA048C"/>
    <w:rsid w:val="00DA1C20"/>
    <w:rsid w:val="00DA213D"/>
    <w:rsid w:val="00DA4105"/>
    <w:rsid w:val="00DA7771"/>
    <w:rsid w:val="00DB08FB"/>
    <w:rsid w:val="00DB1427"/>
    <w:rsid w:val="00DB2022"/>
    <w:rsid w:val="00DB3604"/>
    <w:rsid w:val="00DB4F6B"/>
    <w:rsid w:val="00DB6919"/>
    <w:rsid w:val="00DC12CE"/>
    <w:rsid w:val="00DC3B33"/>
    <w:rsid w:val="00DC65F9"/>
    <w:rsid w:val="00DD0A81"/>
    <w:rsid w:val="00DD1A7B"/>
    <w:rsid w:val="00DD1F68"/>
    <w:rsid w:val="00DD281A"/>
    <w:rsid w:val="00DE34A4"/>
    <w:rsid w:val="00DE3BAF"/>
    <w:rsid w:val="00DE4B6D"/>
    <w:rsid w:val="00DE531F"/>
    <w:rsid w:val="00DE672E"/>
    <w:rsid w:val="00DE7095"/>
    <w:rsid w:val="00DE74E1"/>
    <w:rsid w:val="00DE75D5"/>
    <w:rsid w:val="00DF1496"/>
    <w:rsid w:val="00DF21EC"/>
    <w:rsid w:val="00DF268F"/>
    <w:rsid w:val="00DF29F5"/>
    <w:rsid w:val="00DF335E"/>
    <w:rsid w:val="00DF567B"/>
    <w:rsid w:val="00DF6C33"/>
    <w:rsid w:val="00DF7B16"/>
    <w:rsid w:val="00E042A8"/>
    <w:rsid w:val="00E07E2E"/>
    <w:rsid w:val="00E10890"/>
    <w:rsid w:val="00E10CAD"/>
    <w:rsid w:val="00E11D73"/>
    <w:rsid w:val="00E13BEF"/>
    <w:rsid w:val="00E171EF"/>
    <w:rsid w:val="00E20111"/>
    <w:rsid w:val="00E218D1"/>
    <w:rsid w:val="00E21C4B"/>
    <w:rsid w:val="00E24052"/>
    <w:rsid w:val="00E243CB"/>
    <w:rsid w:val="00E301CC"/>
    <w:rsid w:val="00E30307"/>
    <w:rsid w:val="00E317A6"/>
    <w:rsid w:val="00E31E3F"/>
    <w:rsid w:val="00E3631C"/>
    <w:rsid w:val="00E372A5"/>
    <w:rsid w:val="00E37484"/>
    <w:rsid w:val="00E40F76"/>
    <w:rsid w:val="00E4274E"/>
    <w:rsid w:val="00E43A22"/>
    <w:rsid w:val="00E45534"/>
    <w:rsid w:val="00E50DCD"/>
    <w:rsid w:val="00E52C30"/>
    <w:rsid w:val="00E5309D"/>
    <w:rsid w:val="00E554D8"/>
    <w:rsid w:val="00E57E2D"/>
    <w:rsid w:val="00E60780"/>
    <w:rsid w:val="00E62A68"/>
    <w:rsid w:val="00E6357B"/>
    <w:rsid w:val="00E65700"/>
    <w:rsid w:val="00E66BCA"/>
    <w:rsid w:val="00E70C0B"/>
    <w:rsid w:val="00E730FE"/>
    <w:rsid w:val="00E73B02"/>
    <w:rsid w:val="00E74853"/>
    <w:rsid w:val="00E7644C"/>
    <w:rsid w:val="00E80562"/>
    <w:rsid w:val="00E81EDC"/>
    <w:rsid w:val="00E82C8B"/>
    <w:rsid w:val="00E8393F"/>
    <w:rsid w:val="00E87838"/>
    <w:rsid w:val="00E919B2"/>
    <w:rsid w:val="00E928C5"/>
    <w:rsid w:val="00E964BB"/>
    <w:rsid w:val="00E96B83"/>
    <w:rsid w:val="00E976DB"/>
    <w:rsid w:val="00EA5C22"/>
    <w:rsid w:val="00EB2675"/>
    <w:rsid w:val="00EB270C"/>
    <w:rsid w:val="00EB5C3B"/>
    <w:rsid w:val="00EB5C45"/>
    <w:rsid w:val="00EB6306"/>
    <w:rsid w:val="00EB632C"/>
    <w:rsid w:val="00EB7DEF"/>
    <w:rsid w:val="00EC5650"/>
    <w:rsid w:val="00ED0995"/>
    <w:rsid w:val="00ED09A2"/>
    <w:rsid w:val="00ED1E43"/>
    <w:rsid w:val="00ED34CC"/>
    <w:rsid w:val="00ED6FE7"/>
    <w:rsid w:val="00ED761D"/>
    <w:rsid w:val="00EE1CC9"/>
    <w:rsid w:val="00EE1E6A"/>
    <w:rsid w:val="00EE2128"/>
    <w:rsid w:val="00EE23DE"/>
    <w:rsid w:val="00EE2946"/>
    <w:rsid w:val="00EE5451"/>
    <w:rsid w:val="00EE5F20"/>
    <w:rsid w:val="00EE6452"/>
    <w:rsid w:val="00EF1850"/>
    <w:rsid w:val="00EF1F70"/>
    <w:rsid w:val="00EF284E"/>
    <w:rsid w:val="00EF2CEF"/>
    <w:rsid w:val="00EF3630"/>
    <w:rsid w:val="00EF3A79"/>
    <w:rsid w:val="00EF622A"/>
    <w:rsid w:val="00F00687"/>
    <w:rsid w:val="00F01660"/>
    <w:rsid w:val="00F023BD"/>
    <w:rsid w:val="00F02E36"/>
    <w:rsid w:val="00F06823"/>
    <w:rsid w:val="00F1107C"/>
    <w:rsid w:val="00F11532"/>
    <w:rsid w:val="00F12C08"/>
    <w:rsid w:val="00F12C83"/>
    <w:rsid w:val="00F15BBE"/>
    <w:rsid w:val="00F168DB"/>
    <w:rsid w:val="00F16E1B"/>
    <w:rsid w:val="00F17308"/>
    <w:rsid w:val="00F20488"/>
    <w:rsid w:val="00F227C2"/>
    <w:rsid w:val="00F3003E"/>
    <w:rsid w:val="00F32301"/>
    <w:rsid w:val="00F3278E"/>
    <w:rsid w:val="00F32CD5"/>
    <w:rsid w:val="00F35710"/>
    <w:rsid w:val="00F36498"/>
    <w:rsid w:val="00F366A2"/>
    <w:rsid w:val="00F376D0"/>
    <w:rsid w:val="00F40049"/>
    <w:rsid w:val="00F40BEC"/>
    <w:rsid w:val="00F40C66"/>
    <w:rsid w:val="00F414CC"/>
    <w:rsid w:val="00F41DD4"/>
    <w:rsid w:val="00F5234E"/>
    <w:rsid w:val="00F53884"/>
    <w:rsid w:val="00F53A93"/>
    <w:rsid w:val="00F53CC9"/>
    <w:rsid w:val="00F5575D"/>
    <w:rsid w:val="00F6794E"/>
    <w:rsid w:val="00F70024"/>
    <w:rsid w:val="00F743FF"/>
    <w:rsid w:val="00F81CDB"/>
    <w:rsid w:val="00F82C0D"/>
    <w:rsid w:val="00F847D5"/>
    <w:rsid w:val="00F855EA"/>
    <w:rsid w:val="00F856AD"/>
    <w:rsid w:val="00F91B41"/>
    <w:rsid w:val="00F92373"/>
    <w:rsid w:val="00F929A8"/>
    <w:rsid w:val="00F93815"/>
    <w:rsid w:val="00F9487F"/>
    <w:rsid w:val="00F95644"/>
    <w:rsid w:val="00F97339"/>
    <w:rsid w:val="00FA20C7"/>
    <w:rsid w:val="00FA2965"/>
    <w:rsid w:val="00FA3655"/>
    <w:rsid w:val="00FB3CB8"/>
    <w:rsid w:val="00FB4193"/>
    <w:rsid w:val="00FB4E54"/>
    <w:rsid w:val="00FB64EB"/>
    <w:rsid w:val="00FB7430"/>
    <w:rsid w:val="00FC126D"/>
    <w:rsid w:val="00FC41D6"/>
    <w:rsid w:val="00FC7532"/>
    <w:rsid w:val="00FC7A95"/>
    <w:rsid w:val="00FD302B"/>
    <w:rsid w:val="00FD38ED"/>
    <w:rsid w:val="00FD3A70"/>
    <w:rsid w:val="00FE1BD9"/>
    <w:rsid w:val="00FE52D1"/>
    <w:rsid w:val="00FE78ED"/>
    <w:rsid w:val="00FF0888"/>
    <w:rsid w:val="00FF1870"/>
    <w:rsid w:val="00FF2047"/>
    <w:rsid w:val="00FF4495"/>
    <w:rsid w:val="00FF63F4"/>
    <w:rsid w:val="0214617B"/>
    <w:rsid w:val="0504E4BB"/>
    <w:rsid w:val="08534031"/>
    <w:rsid w:val="08662333"/>
    <w:rsid w:val="0F876D6B"/>
    <w:rsid w:val="12E727FD"/>
    <w:rsid w:val="171F0195"/>
    <w:rsid w:val="248F9D9B"/>
    <w:rsid w:val="332E6970"/>
    <w:rsid w:val="397175B4"/>
    <w:rsid w:val="3C5333F5"/>
    <w:rsid w:val="3D87C6DD"/>
    <w:rsid w:val="458FF981"/>
    <w:rsid w:val="510698DD"/>
    <w:rsid w:val="5D5DAEC2"/>
    <w:rsid w:val="5DCE1B03"/>
    <w:rsid w:val="61342646"/>
    <w:rsid w:val="6D5A030A"/>
    <w:rsid w:val="7458B262"/>
    <w:rsid w:val="75A02F76"/>
    <w:rsid w:val="760C0537"/>
    <w:rsid w:val="795F4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D50DA"/>
  <w15:docId w15:val="{9D10999B-E682-43A7-9E3D-83520F5C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7D9"/>
    <w:rPr>
      <w:sz w:val="24"/>
      <w:szCs w:val="24"/>
    </w:rPr>
  </w:style>
  <w:style w:type="paragraph" w:styleId="1">
    <w:name w:val="heading 1"/>
    <w:basedOn w:val="a"/>
    <w:next w:val="a"/>
    <w:link w:val="10"/>
    <w:qFormat/>
    <w:rsid w:val="009D57D9"/>
    <w:pPr>
      <w:keepNext/>
      <w:outlineLvl w:val="0"/>
    </w:pPr>
    <w:rPr>
      <w:rFonts w:eastAsia="Arial Unicode MS"/>
      <w:b/>
      <w:bCs/>
      <w:sz w:val="22"/>
      <w:szCs w:val="20"/>
    </w:rPr>
  </w:style>
  <w:style w:type="paragraph" w:styleId="2">
    <w:name w:val="heading 2"/>
    <w:basedOn w:val="a"/>
    <w:next w:val="a"/>
    <w:link w:val="20"/>
    <w:qFormat/>
    <w:rsid w:val="009D57D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7D9"/>
    <w:rPr>
      <w:rFonts w:eastAsia="Arial Unicode MS"/>
      <w:b/>
      <w:bCs/>
      <w:sz w:val="22"/>
    </w:rPr>
  </w:style>
  <w:style w:type="character" w:customStyle="1" w:styleId="20">
    <w:name w:val="Заголовок 2 Знак"/>
    <w:basedOn w:val="a0"/>
    <w:link w:val="2"/>
    <w:rsid w:val="009D57D9"/>
    <w:rPr>
      <w:rFonts w:ascii="Arial" w:hAnsi="Arial" w:cs="Arial"/>
      <w:b/>
      <w:bCs/>
      <w:i/>
      <w:iCs/>
      <w:sz w:val="28"/>
      <w:szCs w:val="28"/>
    </w:rPr>
  </w:style>
  <w:style w:type="paragraph" w:styleId="a3">
    <w:name w:val="Title"/>
    <w:basedOn w:val="a"/>
    <w:link w:val="a4"/>
    <w:qFormat/>
    <w:rsid w:val="009D57D9"/>
    <w:pPr>
      <w:jc w:val="center"/>
    </w:pPr>
    <w:rPr>
      <w:b/>
      <w:bCs/>
      <w:sz w:val="28"/>
      <w:u w:val="single"/>
    </w:rPr>
  </w:style>
  <w:style w:type="character" w:customStyle="1" w:styleId="a4">
    <w:name w:val="Заголовок Знак"/>
    <w:basedOn w:val="a0"/>
    <w:link w:val="a3"/>
    <w:rsid w:val="009D57D9"/>
    <w:rPr>
      <w:b/>
      <w:bCs/>
      <w:sz w:val="28"/>
      <w:szCs w:val="24"/>
      <w:u w:val="single"/>
    </w:rPr>
  </w:style>
  <w:style w:type="paragraph" w:styleId="a5">
    <w:name w:val="No Spacing"/>
    <w:uiPriority w:val="1"/>
    <w:qFormat/>
    <w:rsid w:val="009D57D9"/>
    <w:rPr>
      <w:sz w:val="24"/>
      <w:szCs w:val="24"/>
    </w:rPr>
  </w:style>
  <w:style w:type="paragraph" w:styleId="a6">
    <w:name w:val="List Paragraph"/>
    <w:basedOn w:val="a"/>
    <w:uiPriority w:val="34"/>
    <w:qFormat/>
    <w:rsid w:val="00CA5506"/>
    <w:pPr>
      <w:ind w:left="720"/>
      <w:contextualSpacing/>
    </w:pPr>
  </w:style>
  <w:style w:type="paragraph" w:styleId="a7">
    <w:name w:val="header"/>
    <w:basedOn w:val="a"/>
    <w:link w:val="a8"/>
    <w:uiPriority w:val="99"/>
    <w:unhideWhenUsed/>
    <w:rsid w:val="005C3C6C"/>
    <w:pPr>
      <w:tabs>
        <w:tab w:val="center" w:pos="4677"/>
        <w:tab w:val="right" w:pos="9355"/>
      </w:tabs>
    </w:pPr>
  </w:style>
  <w:style w:type="character" w:customStyle="1" w:styleId="a8">
    <w:name w:val="Верхний колонтитул Знак"/>
    <w:basedOn w:val="a0"/>
    <w:link w:val="a7"/>
    <w:uiPriority w:val="99"/>
    <w:rsid w:val="005C3C6C"/>
    <w:rPr>
      <w:sz w:val="24"/>
      <w:szCs w:val="24"/>
    </w:rPr>
  </w:style>
  <w:style w:type="paragraph" w:styleId="a9">
    <w:name w:val="footer"/>
    <w:basedOn w:val="a"/>
    <w:link w:val="aa"/>
    <w:uiPriority w:val="99"/>
    <w:unhideWhenUsed/>
    <w:rsid w:val="005C3C6C"/>
    <w:pPr>
      <w:tabs>
        <w:tab w:val="center" w:pos="4677"/>
        <w:tab w:val="right" w:pos="9355"/>
      </w:tabs>
    </w:pPr>
  </w:style>
  <w:style w:type="character" w:customStyle="1" w:styleId="aa">
    <w:name w:val="Нижний колонтитул Знак"/>
    <w:basedOn w:val="a0"/>
    <w:link w:val="a9"/>
    <w:uiPriority w:val="99"/>
    <w:rsid w:val="005C3C6C"/>
    <w:rPr>
      <w:sz w:val="24"/>
      <w:szCs w:val="24"/>
    </w:rPr>
  </w:style>
  <w:style w:type="character" w:styleId="ab">
    <w:name w:val="Hyperlink"/>
    <w:basedOn w:val="a0"/>
    <w:uiPriority w:val="99"/>
    <w:unhideWhenUsed/>
    <w:rsid w:val="00112C59"/>
    <w:rPr>
      <w:color w:val="0563C1" w:themeColor="hyperlink"/>
      <w:u w:val="single"/>
    </w:rPr>
  </w:style>
  <w:style w:type="character" w:customStyle="1" w:styleId="11">
    <w:name w:val="Неразрешенное упоминание1"/>
    <w:basedOn w:val="a0"/>
    <w:uiPriority w:val="99"/>
    <w:unhideWhenUsed/>
    <w:rsid w:val="00112C59"/>
    <w:rPr>
      <w:color w:val="808080"/>
      <w:shd w:val="clear" w:color="auto" w:fill="E6E6E6"/>
    </w:rPr>
  </w:style>
  <w:style w:type="character" w:styleId="ac">
    <w:name w:val="FollowedHyperlink"/>
    <w:basedOn w:val="a0"/>
    <w:uiPriority w:val="99"/>
    <w:semiHidden/>
    <w:unhideWhenUsed/>
    <w:rsid w:val="007B33C9"/>
    <w:rPr>
      <w:color w:val="954F72" w:themeColor="followedHyperlink"/>
      <w:u w:val="single"/>
    </w:rPr>
  </w:style>
  <w:style w:type="table" w:styleId="ad">
    <w:name w:val="Table Grid"/>
    <w:basedOn w:val="a1"/>
    <w:uiPriority w:val="39"/>
    <w:rsid w:val="00DB6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F11532"/>
    <w:rPr>
      <w:sz w:val="16"/>
      <w:szCs w:val="16"/>
    </w:rPr>
  </w:style>
  <w:style w:type="paragraph" w:styleId="af">
    <w:name w:val="annotation text"/>
    <w:basedOn w:val="a"/>
    <w:link w:val="af0"/>
    <w:uiPriority w:val="99"/>
    <w:unhideWhenUsed/>
    <w:rsid w:val="00F11532"/>
    <w:rPr>
      <w:sz w:val="20"/>
      <w:szCs w:val="20"/>
    </w:rPr>
  </w:style>
  <w:style w:type="character" w:customStyle="1" w:styleId="af0">
    <w:name w:val="Текст примечания Знак"/>
    <w:basedOn w:val="a0"/>
    <w:link w:val="af"/>
    <w:uiPriority w:val="99"/>
    <w:rsid w:val="00F11532"/>
  </w:style>
  <w:style w:type="paragraph" w:styleId="af1">
    <w:name w:val="annotation subject"/>
    <w:basedOn w:val="af"/>
    <w:next w:val="af"/>
    <w:link w:val="af2"/>
    <w:uiPriority w:val="99"/>
    <w:semiHidden/>
    <w:unhideWhenUsed/>
    <w:rsid w:val="00F11532"/>
    <w:rPr>
      <w:b/>
      <w:bCs/>
    </w:rPr>
  </w:style>
  <w:style w:type="character" w:customStyle="1" w:styleId="af2">
    <w:name w:val="Тема примечания Знак"/>
    <w:basedOn w:val="af0"/>
    <w:link w:val="af1"/>
    <w:uiPriority w:val="99"/>
    <w:semiHidden/>
    <w:rsid w:val="00F11532"/>
    <w:rPr>
      <w:b/>
      <w:bCs/>
    </w:rPr>
  </w:style>
  <w:style w:type="paragraph" w:styleId="af3">
    <w:name w:val="Balloon Text"/>
    <w:basedOn w:val="a"/>
    <w:link w:val="af4"/>
    <w:uiPriority w:val="99"/>
    <w:semiHidden/>
    <w:unhideWhenUsed/>
    <w:rsid w:val="00F11532"/>
    <w:rPr>
      <w:rFonts w:ascii="Segoe UI" w:hAnsi="Segoe UI" w:cs="Segoe UI"/>
      <w:sz w:val="18"/>
      <w:szCs w:val="18"/>
    </w:rPr>
  </w:style>
  <w:style w:type="character" w:customStyle="1" w:styleId="af4">
    <w:name w:val="Текст выноски Знак"/>
    <w:basedOn w:val="a0"/>
    <w:link w:val="af3"/>
    <w:uiPriority w:val="99"/>
    <w:semiHidden/>
    <w:rsid w:val="00F11532"/>
    <w:rPr>
      <w:rFonts w:ascii="Segoe UI" w:hAnsi="Segoe UI" w:cs="Segoe UI"/>
      <w:sz w:val="18"/>
      <w:szCs w:val="18"/>
    </w:rPr>
  </w:style>
  <w:style w:type="paragraph" w:customStyle="1" w:styleId="PGBody">
    <w:name w:val="PG_Body"/>
    <w:basedOn w:val="a"/>
    <w:rsid w:val="00A36EA5"/>
    <w:pPr>
      <w:spacing w:line="240" w:lineRule="exact"/>
    </w:pPr>
    <w:rPr>
      <w:rFonts w:ascii="Arial" w:eastAsiaTheme="minorHAnsi" w:hAnsi="Arial" w:cs="Arial"/>
      <w:color w:val="000000"/>
      <w:sz w:val="18"/>
      <w:szCs w:val="18"/>
    </w:rPr>
  </w:style>
  <w:style w:type="paragraph" w:styleId="af5">
    <w:name w:val="Normal (Web)"/>
    <w:basedOn w:val="a"/>
    <w:uiPriority w:val="99"/>
    <w:semiHidden/>
    <w:unhideWhenUsed/>
    <w:rsid w:val="00C80FFD"/>
    <w:pPr>
      <w:spacing w:before="100" w:beforeAutospacing="1" w:after="100" w:afterAutospacing="1"/>
    </w:pPr>
    <w:rPr>
      <w:lang w:val="en-US"/>
    </w:rPr>
  </w:style>
  <w:style w:type="character" w:styleId="af6">
    <w:name w:val="Strong"/>
    <w:basedOn w:val="a0"/>
    <w:uiPriority w:val="22"/>
    <w:qFormat/>
    <w:rsid w:val="00C80FFD"/>
    <w:rPr>
      <w:b/>
      <w:bCs/>
    </w:rPr>
  </w:style>
  <w:style w:type="character" w:customStyle="1" w:styleId="12">
    <w:name w:val="Упомянуть1"/>
    <w:basedOn w:val="a0"/>
    <w:uiPriority w:val="99"/>
    <w:unhideWhenUsed/>
    <w:rsid w:val="00273517"/>
    <w:rPr>
      <w:color w:val="2B579A"/>
      <w:shd w:val="clear" w:color="auto" w:fill="E1DFDD"/>
    </w:rPr>
  </w:style>
  <w:style w:type="paragraph" w:customStyle="1" w:styleId="Default">
    <w:name w:val="Default"/>
    <w:rsid w:val="00F32CD5"/>
    <w:pPr>
      <w:autoSpaceDE w:val="0"/>
      <w:autoSpaceDN w:val="0"/>
      <w:adjustRightInd w:val="0"/>
    </w:pPr>
    <w:rPr>
      <w:rFonts w:eastAsia="MS ??"/>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504">
      <w:bodyDiv w:val="1"/>
      <w:marLeft w:val="0"/>
      <w:marRight w:val="0"/>
      <w:marTop w:val="0"/>
      <w:marBottom w:val="0"/>
      <w:divBdr>
        <w:top w:val="none" w:sz="0" w:space="0" w:color="auto"/>
        <w:left w:val="none" w:sz="0" w:space="0" w:color="auto"/>
        <w:bottom w:val="none" w:sz="0" w:space="0" w:color="auto"/>
        <w:right w:val="none" w:sz="0" w:space="0" w:color="auto"/>
      </w:divBdr>
    </w:div>
    <w:div w:id="105394930">
      <w:bodyDiv w:val="1"/>
      <w:marLeft w:val="0"/>
      <w:marRight w:val="0"/>
      <w:marTop w:val="0"/>
      <w:marBottom w:val="0"/>
      <w:divBdr>
        <w:top w:val="none" w:sz="0" w:space="0" w:color="auto"/>
        <w:left w:val="none" w:sz="0" w:space="0" w:color="auto"/>
        <w:bottom w:val="none" w:sz="0" w:space="0" w:color="auto"/>
        <w:right w:val="none" w:sz="0" w:space="0" w:color="auto"/>
      </w:divBdr>
    </w:div>
    <w:div w:id="156842434">
      <w:bodyDiv w:val="1"/>
      <w:marLeft w:val="0"/>
      <w:marRight w:val="0"/>
      <w:marTop w:val="0"/>
      <w:marBottom w:val="0"/>
      <w:divBdr>
        <w:top w:val="none" w:sz="0" w:space="0" w:color="auto"/>
        <w:left w:val="none" w:sz="0" w:space="0" w:color="auto"/>
        <w:bottom w:val="none" w:sz="0" w:space="0" w:color="auto"/>
        <w:right w:val="none" w:sz="0" w:space="0" w:color="auto"/>
      </w:divBdr>
      <w:divsChild>
        <w:div w:id="2108304477">
          <w:marLeft w:val="0"/>
          <w:marRight w:val="0"/>
          <w:marTop w:val="0"/>
          <w:marBottom w:val="0"/>
          <w:divBdr>
            <w:top w:val="none" w:sz="0" w:space="0" w:color="auto"/>
            <w:left w:val="none" w:sz="0" w:space="0" w:color="auto"/>
            <w:bottom w:val="none" w:sz="0" w:space="0" w:color="auto"/>
            <w:right w:val="none" w:sz="0" w:space="0" w:color="auto"/>
          </w:divBdr>
          <w:divsChild>
            <w:div w:id="436371320">
              <w:marLeft w:val="0"/>
              <w:marRight w:val="0"/>
              <w:marTop w:val="0"/>
              <w:marBottom w:val="0"/>
              <w:divBdr>
                <w:top w:val="none" w:sz="0" w:space="0" w:color="auto"/>
                <w:left w:val="none" w:sz="0" w:space="0" w:color="auto"/>
                <w:bottom w:val="none" w:sz="0" w:space="0" w:color="auto"/>
                <w:right w:val="none" w:sz="0" w:space="0" w:color="auto"/>
              </w:divBdr>
            </w:div>
            <w:div w:id="1167864064">
              <w:marLeft w:val="0"/>
              <w:marRight w:val="0"/>
              <w:marTop w:val="0"/>
              <w:marBottom w:val="0"/>
              <w:divBdr>
                <w:top w:val="none" w:sz="0" w:space="0" w:color="auto"/>
                <w:left w:val="none" w:sz="0" w:space="0" w:color="auto"/>
                <w:bottom w:val="none" w:sz="0" w:space="0" w:color="auto"/>
                <w:right w:val="none" w:sz="0" w:space="0" w:color="auto"/>
              </w:divBdr>
            </w:div>
            <w:div w:id="16701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8763">
      <w:bodyDiv w:val="1"/>
      <w:marLeft w:val="0"/>
      <w:marRight w:val="0"/>
      <w:marTop w:val="0"/>
      <w:marBottom w:val="0"/>
      <w:divBdr>
        <w:top w:val="none" w:sz="0" w:space="0" w:color="auto"/>
        <w:left w:val="none" w:sz="0" w:space="0" w:color="auto"/>
        <w:bottom w:val="none" w:sz="0" w:space="0" w:color="auto"/>
        <w:right w:val="none" w:sz="0" w:space="0" w:color="auto"/>
      </w:divBdr>
    </w:div>
    <w:div w:id="233202275">
      <w:bodyDiv w:val="1"/>
      <w:marLeft w:val="0"/>
      <w:marRight w:val="0"/>
      <w:marTop w:val="0"/>
      <w:marBottom w:val="0"/>
      <w:divBdr>
        <w:top w:val="none" w:sz="0" w:space="0" w:color="auto"/>
        <w:left w:val="none" w:sz="0" w:space="0" w:color="auto"/>
        <w:bottom w:val="none" w:sz="0" w:space="0" w:color="auto"/>
        <w:right w:val="none" w:sz="0" w:space="0" w:color="auto"/>
      </w:divBdr>
    </w:div>
    <w:div w:id="35600778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02">
          <w:marLeft w:val="0"/>
          <w:marRight w:val="0"/>
          <w:marTop w:val="0"/>
          <w:marBottom w:val="0"/>
          <w:divBdr>
            <w:top w:val="none" w:sz="0" w:space="0" w:color="auto"/>
            <w:left w:val="none" w:sz="0" w:space="0" w:color="auto"/>
            <w:bottom w:val="none" w:sz="0" w:space="0" w:color="auto"/>
            <w:right w:val="none" w:sz="0" w:space="0" w:color="auto"/>
          </w:divBdr>
        </w:div>
      </w:divsChild>
    </w:div>
    <w:div w:id="385493379">
      <w:bodyDiv w:val="1"/>
      <w:marLeft w:val="0"/>
      <w:marRight w:val="0"/>
      <w:marTop w:val="0"/>
      <w:marBottom w:val="0"/>
      <w:divBdr>
        <w:top w:val="none" w:sz="0" w:space="0" w:color="auto"/>
        <w:left w:val="none" w:sz="0" w:space="0" w:color="auto"/>
        <w:bottom w:val="none" w:sz="0" w:space="0" w:color="auto"/>
        <w:right w:val="none" w:sz="0" w:space="0" w:color="auto"/>
      </w:divBdr>
    </w:div>
    <w:div w:id="389303620">
      <w:bodyDiv w:val="1"/>
      <w:marLeft w:val="0"/>
      <w:marRight w:val="0"/>
      <w:marTop w:val="0"/>
      <w:marBottom w:val="0"/>
      <w:divBdr>
        <w:top w:val="none" w:sz="0" w:space="0" w:color="auto"/>
        <w:left w:val="none" w:sz="0" w:space="0" w:color="auto"/>
        <w:bottom w:val="none" w:sz="0" w:space="0" w:color="auto"/>
        <w:right w:val="none" w:sz="0" w:space="0" w:color="auto"/>
      </w:divBdr>
    </w:div>
    <w:div w:id="461077300">
      <w:bodyDiv w:val="1"/>
      <w:marLeft w:val="0"/>
      <w:marRight w:val="0"/>
      <w:marTop w:val="0"/>
      <w:marBottom w:val="0"/>
      <w:divBdr>
        <w:top w:val="none" w:sz="0" w:space="0" w:color="auto"/>
        <w:left w:val="none" w:sz="0" w:space="0" w:color="auto"/>
        <w:bottom w:val="none" w:sz="0" w:space="0" w:color="auto"/>
        <w:right w:val="none" w:sz="0" w:space="0" w:color="auto"/>
      </w:divBdr>
      <w:divsChild>
        <w:div w:id="1540826005">
          <w:marLeft w:val="0"/>
          <w:marRight w:val="0"/>
          <w:marTop w:val="0"/>
          <w:marBottom w:val="0"/>
          <w:divBdr>
            <w:top w:val="none" w:sz="0" w:space="0" w:color="auto"/>
            <w:left w:val="none" w:sz="0" w:space="0" w:color="auto"/>
            <w:bottom w:val="none" w:sz="0" w:space="0" w:color="auto"/>
            <w:right w:val="none" w:sz="0" w:space="0" w:color="auto"/>
          </w:divBdr>
        </w:div>
      </w:divsChild>
    </w:div>
    <w:div w:id="626860004">
      <w:bodyDiv w:val="1"/>
      <w:marLeft w:val="0"/>
      <w:marRight w:val="0"/>
      <w:marTop w:val="0"/>
      <w:marBottom w:val="0"/>
      <w:divBdr>
        <w:top w:val="none" w:sz="0" w:space="0" w:color="auto"/>
        <w:left w:val="none" w:sz="0" w:space="0" w:color="auto"/>
        <w:bottom w:val="none" w:sz="0" w:space="0" w:color="auto"/>
        <w:right w:val="none" w:sz="0" w:space="0" w:color="auto"/>
      </w:divBdr>
    </w:div>
    <w:div w:id="693965884">
      <w:bodyDiv w:val="1"/>
      <w:marLeft w:val="0"/>
      <w:marRight w:val="0"/>
      <w:marTop w:val="0"/>
      <w:marBottom w:val="0"/>
      <w:divBdr>
        <w:top w:val="none" w:sz="0" w:space="0" w:color="auto"/>
        <w:left w:val="none" w:sz="0" w:space="0" w:color="auto"/>
        <w:bottom w:val="none" w:sz="0" w:space="0" w:color="auto"/>
        <w:right w:val="none" w:sz="0" w:space="0" w:color="auto"/>
      </w:divBdr>
    </w:div>
    <w:div w:id="832261938">
      <w:bodyDiv w:val="1"/>
      <w:marLeft w:val="0"/>
      <w:marRight w:val="0"/>
      <w:marTop w:val="0"/>
      <w:marBottom w:val="0"/>
      <w:divBdr>
        <w:top w:val="none" w:sz="0" w:space="0" w:color="auto"/>
        <w:left w:val="none" w:sz="0" w:space="0" w:color="auto"/>
        <w:bottom w:val="none" w:sz="0" w:space="0" w:color="auto"/>
        <w:right w:val="none" w:sz="0" w:space="0" w:color="auto"/>
      </w:divBdr>
    </w:div>
    <w:div w:id="839274611">
      <w:bodyDiv w:val="1"/>
      <w:marLeft w:val="0"/>
      <w:marRight w:val="0"/>
      <w:marTop w:val="0"/>
      <w:marBottom w:val="0"/>
      <w:divBdr>
        <w:top w:val="none" w:sz="0" w:space="0" w:color="auto"/>
        <w:left w:val="none" w:sz="0" w:space="0" w:color="auto"/>
        <w:bottom w:val="none" w:sz="0" w:space="0" w:color="auto"/>
        <w:right w:val="none" w:sz="0" w:space="0" w:color="auto"/>
      </w:divBdr>
    </w:div>
    <w:div w:id="884635089">
      <w:bodyDiv w:val="1"/>
      <w:marLeft w:val="0"/>
      <w:marRight w:val="0"/>
      <w:marTop w:val="0"/>
      <w:marBottom w:val="0"/>
      <w:divBdr>
        <w:top w:val="none" w:sz="0" w:space="0" w:color="auto"/>
        <w:left w:val="none" w:sz="0" w:space="0" w:color="auto"/>
        <w:bottom w:val="none" w:sz="0" w:space="0" w:color="auto"/>
        <w:right w:val="none" w:sz="0" w:space="0" w:color="auto"/>
      </w:divBdr>
    </w:div>
    <w:div w:id="1075007173">
      <w:bodyDiv w:val="1"/>
      <w:marLeft w:val="0"/>
      <w:marRight w:val="0"/>
      <w:marTop w:val="0"/>
      <w:marBottom w:val="0"/>
      <w:divBdr>
        <w:top w:val="none" w:sz="0" w:space="0" w:color="auto"/>
        <w:left w:val="none" w:sz="0" w:space="0" w:color="auto"/>
        <w:bottom w:val="none" w:sz="0" w:space="0" w:color="auto"/>
        <w:right w:val="none" w:sz="0" w:space="0" w:color="auto"/>
      </w:divBdr>
      <w:divsChild>
        <w:div w:id="1171944331">
          <w:marLeft w:val="0"/>
          <w:marRight w:val="0"/>
          <w:marTop w:val="0"/>
          <w:marBottom w:val="0"/>
          <w:divBdr>
            <w:top w:val="none" w:sz="0" w:space="0" w:color="auto"/>
            <w:left w:val="none" w:sz="0" w:space="0" w:color="auto"/>
            <w:bottom w:val="none" w:sz="0" w:space="0" w:color="auto"/>
            <w:right w:val="none" w:sz="0" w:space="0" w:color="auto"/>
          </w:divBdr>
        </w:div>
      </w:divsChild>
    </w:div>
    <w:div w:id="1292370253">
      <w:bodyDiv w:val="1"/>
      <w:marLeft w:val="0"/>
      <w:marRight w:val="0"/>
      <w:marTop w:val="0"/>
      <w:marBottom w:val="0"/>
      <w:divBdr>
        <w:top w:val="none" w:sz="0" w:space="0" w:color="auto"/>
        <w:left w:val="none" w:sz="0" w:space="0" w:color="auto"/>
        <w:bottom w:val="none" w:sz="0" w:space="0" w:color="auto"/>
        <w:right w:val="none" w:sz="0" w:space="0" w:color="auto"/>
      </w:divBdr>
    </w:div>
    <w:div w:id="1339844737">
      <w:bodyDiv w:val="1"/>
      <w:marLeft w:val="0"/>
      <w:marRight w:val="0"/>
      <w:marTop w:val="0"/>
      <w:marBottom w:val="0"/>
      <w:divBdr>
        <w:top w:val="none" w:sz="0" w:space="0" w:color="auto"/>
        <w:left w:val="none" w:sz="0" w:space="0" w:color="auto"/>
        <w:bottom w:val="none" w:sz="0" w:space="0" w:color="auto"/>
        <w:right w:val="none" w:sz="0" w:space="0" w:color="auto"/>
      </w:divBdr>
    </w:div>
    <w:div w:id="1472595413">
      <w:bodyDiv w:val="1"/>
      <w:marLeft w:val="0"/>
      <w:marRight w:val="0"/>
      <w:marTop w:val="0"/>
      <w:marBottom w:val="0"/>
      <w:divBdr>
        <w:top w:val="none" w:sz="0" w:space="0" w:color="auto"/>
        <w:left w:val="none" w:sz="0" w:space="0" w:color="auto"/>
        <w:bottom w:val="none" w:sz="0" w:space="0" w:color="auto"/>
        <w:right w:val="none" w:sz="0" w:space="0" w:color="auto"/>
      </w:divBdr>
    </w:div>
    <w:div w:id="1532498244">
      <w:bodyDiv w:val="1"/>
      <w:marLeft w:val="0"/>
      <w:marRight w:val="0"/>
      <w:marTop w:val="0"/>
      <w:marBottom w:val="0"/>
      <w:divBdr>
        <w:top w:val="none" w:sz="0" w:space="0" w:color="auto"/>
        <w:left w:val="none" w:sz="0" w:space="0" w:color="auto"/>
        <w:bottom w:val="none" w:sz="0" w:space="0" w:color="auto"/>
        <w:right w:val="none" w:sz="0" w:space="0" w:color="auto"/>
      </w:divBdr>
    </w:div>
    <w:div w:id="1699162584">
      <w:bodyDiv w:val="1"/>
      <w:marLeft w:val="0"/>
      <w:marRight w:val="0"/>
      <w:marTop w:val="0"/>
      <w:marBottom w:val="0"/>
      <w:divBdr>
        <w:top w:val="none" w:sz="0" w:space="0" w:color="auto"/>
        <w:left w:val="none" w:sz="0" w:space="0" w:color="auto"/>
        <w:bottom w:val="none" w:sz="0" w:space="0" w:color="auto"/>
        <w:right w:val="none" w:sz="0" w:space="0" w:color="auto"/>
      </w:divBdr>
    </w:div>
    <w:div w:id="1703630277">
      <w:bodyDiv w:val="1"/>
      <w:marLeft w:val="0"/>
      <w:marRight w:val="0"/>
      <w:marTop w:val="0"/>
      <w:marBottom w:val="0"/>
      <w:divBdr>
        <w:top w:val="none" w:sz="0" w:space="0" w:color="auto"/>
        <w:left w:val="none" w:sz="0" w:space="0" w:color="auto"/>
        <w:bottom w:val="none" w:sz="0" w:space="0" w:color="auto"/>
        <w:right w:val="none" w:sz="0" w:space="0" w:color="auto"/>
      </w:divBdr>
    </w:div>
    <w:div w:id="1705592708">
      <w:bodyDiv w:val="1"/>
      <w:marLeft w:val="0"/>
      <w:marRight w:val="0"/>
      <w:marTop w:val="0"/>
      <w:marBottom w:val="0"/>
      <w:divBdr>
        <w:top w:val="none" w:sz="0" w:space="0" w:color="auto"/>
        <w:left w:val="none" w:sz="0" w:space="0" w:color="auto"/>
        <w:bottom w:val="none" w:sz="0" w:space="0" w:color="auto"/>
        <w:right w:val="none" w:sz="0" w:space="0" w:color="auto"/>
      </w:divBdr>
    </w:div>
    <w:div w:id="175600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afee31-82fc-4e63-ab5e-846d9f228205">
      <UserInfo>
        <DisplayName>Klimov, Mikhail</DisplayName>
        <AccountId>14</AccountId>
        <AccountType/>
      </UserInfo>
      <UserInfo>
        <DisplayName>Erokhina, Alla</DisplayName>
        <AccountId>9</AccountId>
        <AccountType/>
      </UserInfo>
      <UserInfo>
        <DisplayName>Samusev, Dmitry</DisplayName>
        <AccountId>13</AccountId>
        <AccountType/>
      </UserInfo>
      <UserInfo>
        <DisplayName>Zotova, Julia</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E1ED5CD981324892747E291D8C403C" ma:contentTypeVersion="6" ma:contentTypeDescription="Create a new document." ma:contentTypeScope="" ma:versionID="4dc6e6886ec983876840247a13578b08">
  <xsd:schema xmlns:xsd="http://www.w3.org/2001/XMLSchema" xmlns:xs="http://www.w3.org/2001/XMLSchema" xmlns:p="http://schemas.microsoft.com/office/2006/metadata/properties" xmlns:ns2="efe9df08-3cce-4214-b75d-11ed41aa6271" xmlns:ns3="53afee31-82fc-4e63-ab5e-846d9f228205" targetNamespace="http://schemas.microsoft.com/office/2006/metadata/properties" ma:root="true" ma:fieldsID="940bbe8df41985c01e7d3e632c5454fb" ns2:_="" ns3:_="">
    <xsd:import namespace="efe9df08-3cce-4214-b75d-11ed41aa6271"/>
    <xsd:import namespace="53afee31-82fc-4e63-ab5e-846d9f228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9df08-3cce-4214-b75d-11ed41aa6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fee31-82fc-4e63-ab5e-846d9f228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28240-8EB0-4EB1-BB4B-1FE15F49CD1C}">
  <ds:schemaRefs>
    <ds:schemaRef ds:uri="53afee31-82fc-4e63-ab5e-846d9f228205"/>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efe9df08-3cce-4214-b75d-11ed41aa627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B38AE7-47D9-48CD-801A-FD9D7FE21F1B}">
  <ds:schemaRefs>
    <ds:schemaRef ds:uri="http://schemas.openxmlformats.org/officeDocument/2006/bibliography"/>
  </ds:schemaRefs>
</ds:datastoreItem>
</file>

<file path=customXml/itemProps3.xml><?xml version="1.0" encoding="utf-8"?>
<ds:datastoreItem xmlns:ds="http://schemas.openxmlformats.org/officeDocument/2006/customXml" ds:itemID="{5EF9354B-1094-48ED-96EB-9B735C996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9df08-3cce-4214-b75d-11ed41aa6271"/>
    <ds:schemaRef ds:uri="53afee31-82fc-4e63-ab5e-846d9f228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C06F9-F09A-4C7E-9254-E015AEC4E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9764</Characters>
  <Application>Microsoft Office Word</Application>
  <DocSecurity>4</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11454</CharactersWithSpaces>
  <SharedDoc>false</SharedDoc>
  <HLinks>
    <vt:vector size="18" baseType="variant">
      <vt:variant>
        <vt:i4>1376273</vt:i4>
      </vt:variant>
      <vt:variant>
        <vt:i4>6</vt:i4>
      </vt:variant>
      <vt:variant>
        <vt:i4>0</vt:i4>
      </vt:variant>
      <vt:variant>
        <vt:i4>5</vt:i4>
      </vt:variant>
      <vt:variant>
        <vt:lpwstr>https://www.pgsupplier.com/en-US/current-suppliers/invoicing/invoicing-russia</vt:lpwstr>
      </vt:variant>
      <vt:variant>
        <vt:lpwstr/>
      </vt:variant>
      <vt:variant>
        <vt:i4>4653114</vt:i4>
      </vt:variant>
      <vt:variant>
        <vt:i4>3</vt:i4>
      </vt:variant>
      <vt:variant>
        <vt:i4>0</vt:i4>
      </vt:variant>
      <vt:variant>
        <vt:i4>5</vt:i4>
      </vt:variant>
      <vt:variant>
        <vt:lpwstr>mailto:Erokhina.a.1@pg.com</vt:lpwstr>
      </vt:variant>
      <vt:variant>
        <vt:lpwstr/>
      </vt:variant>
      <vt:variant>
        <vt:i4>4653114</vt:i4>
      </vt:variant>
      <vt:variant>
        <vt:i4>0</vt:i4>
      </vt:variant>
      <vt:variant>
        <vt:i4>0</vt:i4>
      </vt:variant>
      <vt:variant>
        <vt:i4>5</vt:i4>
      </vt:variant>
      <vt:variant>
        <vt:lpwstr>mailto:Erokhina.a.1@pg.com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Shpak, Alena</dc:creator>
  <cp:keywords/>
  <dc:description/>
  <cp:lastModifiedBy>Алена</cp:lastModifiedBy>
  <cp:revision>2</cp:revision>
  <cp:lastPrinted>2024-02-07T04:27:00Z</cp:lastPrinted>
  <dcterms:created xsi:type="dcterms:W3CDTF">2024-02-22T05:59:00Z</dcterms:created>
  <dcterms:modified xsi:type="dcterms:W3CDTF">2024-02-22T05:59:00Z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0x010100CAE1ED5CD981324892747E291D8C403C</vt:lpwstr>
  </property>
  <property fmtid="{D5CDD505-2E9C-101B-9397-08002B2CF9AE}" pid="3" name="MSIP_Label_a518e53f-798e-43aa-978d-c3fda1f3a682_Enabled">
    <vt:lpwstr>true</vt:lpwstr>
  </property>
  <property fmtid="{D5CDD505-2E9C-101B-9397-08002B2CF9AE}" pid="4" name="MSIP_Label_a518e53f-798e-43aa-978d-c3fda1f3a682_SetDate">
    <vt:lpwstr>2022-09-13T16:02:28Z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ec0338ee-cb86-4981-90a4-c67fd99080d2</vt:lpwstr>
  </property>
  <property fmtid="{D5CDD505-2E9C-101B-9397-08002B2CF9AE}" pid="9" name="MSIP_Label_a518e53f-798e-43aa-978d-c3fda1f3a682_ContentBits">
    <vt:lpwstr>1</vt:lpwstr>
  </property>
</Properties>
</file>